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6543842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7EC49859" w14:textId="5406F6C9" w:rsidR="002306EE" w:rsidRPr="002306EE" w:rsidRDefault="002306EE" w:rsidP="002306EE">
          <w:pPr>
            <w:jc w:val="right"/>
            <w:rPr>
              <w:rFonts w:ascii="Times New Roman" w:hAnsi="Times New Roman" w:cs="Times New Roman"/>
              <w:b/>
              <w:bCs/>
            </w:rPr>
          </w:pPr>
          <w:r w:rsidRPr="002306EE">
            <w:rPr>
              <w:rFonts w:ascii="Times New Roman" w:hAnsi="Times New Roman" w:cs="Times New Roman" w:hint="cs"/>
              <w:b/>
              <w:bCs/>
            </w:rPr>
            <w:t>УТВЕРЖДЕНО</w:t>
          </w:r>
        </w:p>
        <w:p w14:paraId="0EADCB8A" w14:textId="110AB83C" w:rsidR="002306EE" w:rsidRPr="002306EE" w:rsidRDefault="002306EE" w:rsidP="002306EE">
          <w:pPr>
            <w:jc w:val="right"/>
            <w:rPr>
              <w:rFonts w:ascii="Times New Roman" w:hAnsi="Times New Roman" w:cs="Times New Roman"/>
            </w:rPr>
          </w:pPr>
          <w:r w:rsidRPr="002306EE">
            <w:rPr>
              <w:rFonts w:ascii="Times New Roman" w:hAnsi="Times New Roman" w:cs="Times New Roman" w:hint="cs"/>
            </w:rPr>
            <w:t xml:space="preserve">Протоколом общего собрания </w:t>
          </w:r>
          <w:r>
            <w:rPr>
              <w:rFonts w:ascii="Times New Roman" w:hAnsi="Times New Roman" w:cs="Times New Roman"/>
            </w:rPr>
            <w:t>участников</w:t>
          </w:r>
          <w:r w:rsidRPr="002306EE">
            <w:rPr>
              <w:rFonts w:ascii="Times New Roman" w:hAnsi="Times New Roman" w:cs="Times New Roman" w:hint="cs"/>
            </w:rPr>
            <w:t xml:space="preserve"> ООО «Инвестра»</w:t>
          </w:r>
        </w:p>
        <w:p w14:paraId="3C663178" w14:textId="57EA7B2D" w:rsidR="002306EE" w:rsidRPr="002306EE" w:rsidRDefault="002306EE" w:rsidP="002306EE">
          <w:pPr>
            <w:jc w:val="right"/>
            <w:rPr>
              <w:rFonts w:ascii="Times New Roman" w:hAnsi="Times New Roman" w:cs="Times New Roman"/>
            </w:rPr>
          </w:pPr>
          <w:r w:rsidRPr="002306EE">
            <w:rPr>
              <w:rFonts w:ascii="Times New Roman" w:hAnsi="Times New Roman" w:cs="Times New Roman" w:hint="cs"/>
            </w:rPr>
            <w:t>№</w:t>
          </w:r>
          <w:r w:rsidR="00ED5A3E">
            <w:rPr>
              <w:rFonts w:ascii="Times New Roman" w:hAnsi="Times New Roman" w:cs="Times New Roman"/>
            </w:rPr>
            <w:t>7</w:t>
          </w:r>
          <w:r w:rsidRPr="002306EE">
            <w:rPr>
              <w:rFonts w:ascii="Times New Roman" w:hAnsi="Times New Roman" w:cs="Times New Roman" w:hint="cs"/>
            </w:rPr>
            <w:t xml:space="preserve"> от «0</w:t>
          </w:r>
          <w:r w:rsidR="00ED5A3E">
            <w:rPr>
              <w:rFonts w:ascii="Times New Roman" w:hAnsi="Times New Roman" w:cs="Times New Roman"/>
            </w:rPr>
            <w:t>7</w:t>
          </w:r>
          <w:r w:rsidRPr="002306EE">
            <w:rPr>
              <w:rFonts w:ascii="Times New Roman" w:hAnsi="Times New Roman" w:cs="Times New Roman" w:hint="cs"/>
            </w:rPr>
            <w:t>» февраля 2024 года</w:t>
          </w:r>
        </w:p>
        <w:p w14:paraId="5F174A9E" w14:textId="3784953F" w:rsidR="009B19F0" w:rsidRPr="00471837" w:rsidRDefault="009B19F0" w:rsidP="002306EE">
          <w:pPr>
            <w:jc w:val="right"/>
            <w:rPr>
              <w:sz w:val="28"/>
              <w:szCs w:val="28"/>
            </w:rPr>
          </w:pPr>
        </w:p>
        <w:p w14:paraId="7F630616" w14:textId="77777777" w:rsidR="00471837" w:rsidRDefault="00471837" w:rsidP="00471837">
          <w:pPr>
            <w:ind w:firstLine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745ECE87" w14:textId="77777777" w:rsidR="00471837" w:rsidRDefault="00471837" w:rsidP="00471837">
          <w:pPr>
            <w:ind w:firstLine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72201ED6" w14:textId="77777777" w:rsidR="00471837" w:rsidRDefault="00471837" w:rsidP="00471837">
          <w:pPr>
            <w:ind w:firstLine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5E00D5D5" w14:textId="77777777" w:rsidR="00471837" w:rsidRDefault="00471837" w:rsidP="00471837">
          <w:pPr>
            <w:ind w:firstLine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792E051B" w14:textId="77777777" w:rsidR="00471837" w:rsidRDefault="00471837" w:rsidP="00471837">
          <w:pPr>
            <w:ind w:firstLine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4DE89B28" w14:textId="77777777" w:rsidR="00471837" w:rsidRDefault="00471837" w:rsidP="00471837">
          <w:pPr>
            <w:ind w:firstLine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4653CD5C" w14:textId="77777777" w:rsidR="00471837" w:rsidRDefault="00471837" w:rsidP="00471837">
          <w:pPr>
            <w:ind w:firstLine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648EFBB2" w14:textId="6F951BAE" w:rsidR="00471837" w:rsidRPr="00471837" w:rsidRDefault="00471837" w:rsidP="00471837">
          <w:pPr>
            <w:ind w:firstLine="0"/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471837">
            <w:rPr>
              <w:rFonts w:ascii="Times New Roman" w:hAnsi="Times New Roman" w:cs="Times New Roman"/>
              <w:b/>
              <w:bCs/>
              <w:sz w:val="40"/>
              <w:szCs w:val="40"/>
            </w:rPr>
            <w:t>ПОРЯДОК</w:t>
          </w:r>
        </w:p>
        <w:p w14:paraId="51501DA3" w14:textId="0A6C8B08" w:rsidR="00471837" w:rsidRPr="007F1041" w:rsidRDefault="00471837" w:rsidP="00471837">
          <w:pPr>
            <w:pStyle w:val="aa"/>
            <w:spacing w:before="40" w:after="40"/>
            <w:jc w:val="center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471837">
            <w:rPr>
              <w:rFonts w:ascii="Times New Roman" w:hAnsi="Times New Roman" w:cs="Times New Roman"/>
              <w:sz w:val="28"/>
              <w:szCs w:val="28"/>
              <w:lang w:val="ru-RU" w:eastAsia="en-US"/>
            </w:rPr>
            <w:t>осу</w:t>
          </w:r>
          <w:r w:rsidRPr="00471837">
            <w:rPr>
              <w:rFonts w:ascii="Times New Roman" w:hAnsi="Times New Roman" w:cs="Times New Roman" w:hint="cs"/>
              <w:sz w:val="28"/>
              <w:szCs w:val="28"/>
              <w:lang w:val="ru-RU" w:eastAsia="en-US"/>
            </w:rPr>
            <w:t xml:space="preserve">ществления проверки соответствия </w:t>
          </w:r>
          <w:r>
            <w:rPr>
              <w:rFonts w:ascii="Times New Roman" w:hAnsi="Times New Roman" w:cs="Times New Roman"/>
              <w:sz w:val="28"/>
              <w:szCs w:val="28"/>
              <w:lang w:val="ru-RU" w:eastAsia="en-US"/>
            </w:rPr>
            <w:t>Эмитента</w:t>
          </w:r>
          <w:r w:rsidRPr="00471837">
            <w:rPr>
              <w:rFonts w:ascii="Times New Roman" w:hAnsi="Times New Roman" w:cs="Times New Roman" w:hint="cs"/>
              <w:sz w:val="28"/>
              <w:szCs w:val="28"/>
              <w:lang w:val="ru-RU" w:eastAsia="en-US"/>
            </w:rPr>
            <w:t xml:space="preserve"> и лиц, намеревающихся заключить с </w:t>
          </w:r>
          <w:r w:rsidRPr="00471837">
            <w:rPr>
              <w:rFonts w:ascii="Times New Roman" w:hAnsi="Times New Roman" w:cs="Times New Roman"/>
              <w:sz w:val="28"/>
              <w:szCs w:val="28"/>
              <w:lang w:val="ru-RU" w:eastAsia="en-US"/>
            </w:rPr>
            <w:t>ООО «Инвестра»</w:t>
          </w:r>
          <w:r w:rsidRPr="00471837">
            <w:rPr>
              <w:rFonts w:ascii="Times New Roman" w:hAnsi="Times New Roman" w:cs="Times New Roman" w:hint="cs"/>
              <w:sz w:val="28"/>
              <w:szCs w:val="28"/>
              <w:lang w:val="ru-RU" w:eastAsia="en-US"/>
            </w:rPr>
            <w:t xml:space="preserve"> договор об оказании услуг по привлечению инвестиций, требованиям статьи 14 Закона № 259-ФЗ и правилам инвестиционной платформы</w:t>
          </w:r>
          <w:r w:rsidRPr="00471837">
            <w:rPr>
              <w:rFonts w:ascii="Times New Roman" w:hAnsi="Times New Roman" w:cs="Times New Roman" w:hint="cs"/>
              <w:sz w:val="28"/>
              <w:szCs w:val="28"/>
              <w:lang w:val="ru-RU"/>
            </w:rPr>
            <w:t xml:space="preserve"> </w:t>
          </w:r>
          <w:r w:rsidR="007F1041">
            <w:rPr>
              <w:rFonts w:ascii="Times New Roman" w:hAnsi="Times New Roman" w:cs="Times New Roman"/>
              <w:sz w:val="28"/>
              <w:szCs w:val="28"/>
              <w:lang w:val="ru-RU"/>
            </w:rPr>
            <w:t>«</w:t>
          </w:r>
          <w:r w:rsidRPr="00471837">
            <w:rPr>
              <w:rFonts w:ascii="Times New Roman" w:hAnsi="Times New Roman" w:cs="Times New Roman" w:hint="cs"/>
              <w:sz w:val="28"/>
              <w:szCs w:val="28"/>
            </w:rPr>
            <w:t>INVESTRA</w:t>
          </w:r>
          <w:r w:rsidR="007F1041">
            <w:rPr>
              <w:rFonts w:ascii="Times New Roman" w:hAnsi="Times New Roman" w:cs="Times New Roman"/>
              <w:sz w:val="28"/>
              <w:szCs w:val="28"/>
              <w:lang w:val="ru-RU"/>
            </w:rPr>
            <w:t>»</w:t>
          </w:r>
        </w:p>
        <w:p w14:paraId="164AA6D2" w14:textId="77777777" w:rsidR="00471837" w:rsidRDefault="00471837" w:rsidP="00471837">
          <w:pPr>
            <w:ind w:firstLine="0"/>
            <w:rPr>
              <w:rFonts w:ascii="Times New Roman" w:hAnsi="Times New Roman" w:cs="Times New Roman"/>
            </w:rPr>
          </w:pPr>
        </w:p>
        <w:p w14:paraId="03515CE2" w14:textId="77777777" w:rsidR="00471837" w:rsidRDefault="00471837" w:rsidP="00471837">
          <w:pPr>
            <w:ind w:firstLine="0"/>
            <w:rPr>
              <w:rFonts w:ascii="Times New Roman" w:hAnsi="Times New Roman" w:cs="Times New Roman"/>
            </w:rPr>
          </w:pPr>
        </w:p>
        <w:p w14:paraId="34020CB5" w14:textId="77777777" w:rsidR="00471837" w:rsidRDefault="00471837" w:rsidP="00471837">
          <w:pPr>
            <w:ind w:firstLine="0"/>
            <w:rPr>
              <w:rFonts w:ascii="Times New Roman" w:hAnsi="Times New Roman" w:cs="Times New Roman"/>
            </w:rPr>
          </w:pPr>
        </w:p>
        <w:p w14:paraId="34D9F119" w14:textId="77777777" w:rsidR="00471837" w:rsidRDefault="00471837" w:rsidP="00471837">
          <w:pPr>
            <w:ind w:firstLine="0"/>
            <w:rPr>
              <w:rFonts w:ascii="Times New Roman" w:hAnsi="Times New Roman" w:cs="Times New Roman"/>
            </w:rPr>
          </w:pPr>
        </w:p>
        <w:p w14:paraId="033893E6" w14:textId="634A9243" w:rsidR="00471837" w:rsidRDefault="00471837" w:rsidP="00471837">
          <w:pPr>
            <w:ind w:firstLine="0"/>
            <w:rPr>
              <w:rFonts w:ascii="Times New Roman" w:hAnsi="Times New Roman" w:cs="Times New Roman"/>
            </w:rPr>
          </w:pPr>
        </w:p>
        <w:p w14:paraId="3EDA0495" w14:textId="77777777" w:rsidR="002306EE" w:rsidRDefault="002306EE" w:rsidP="00471837">
          <w:pPr>
            <w:ind w:firstLine="0"/>
            <w:rPr>
              <w:rFonts w:ascii="Times New Roman" w:hAnsi="Times New Roman" w:cs="Times New Roman"/>
            </w:rPr>
          </w:pPr>
        </w:p>
        <w:p w14:paraId="73431D10" w14:textId="77777777" w:rsidR="00471837" w:rsidRDefault="00471837" w:rsidP="00471837">
          <w:pPr>
            <w:ind w:firstLine="0"/>
            <w:rPr>
              <w:rFonts w:ascii="Times New Roman" w:hAnsi="Times New Roman" w:cs="Times New Roman"/>
            </w:rPr>
          </w:pPr>
        </w:p>
        <w:p w14:paraId="65B3B757" w14:textId="77777777" w:rsidR="00471837" w:rsidRDefault="00471837" w:rsidP="00471837">
          <w:pPr>
            <w:ind w:firstLine="0"/>
            <w:rPr>
              <w:rFonts w:ascii="Times New Roman" w:hAnsi="Times New Roman" w:cs="Times New Roman"/>
            </w:rPr>
          </w:pPr>
        </w:p>
        <w:p w14:paraId="61D0CF02" w14:textId="77777777" w:rsidR="00471837" w:rsidRDefault="00471837" w:rsidP="00471837">
          <w:pPr>
            <w:ind w:firstLine="0"/>
            <w:rPr>
              <w:rFonts w:ascii="Times New Roman" w:hAnsi="Times New Roman" w:cs="Times New Roman"/>
            </w:rPr>
          </w:pPr>
        </w:p>
        <w:p w14:paraId="4BC58527" w14:textId="77777777" w:rsidR="00471837" w:rsidRDefault="00471837" w:rsidP="00471837">
          <w:pPr>
            <w:ind w:firstLine="0"/>
            <w:rPr>
              <w:rFonts w:ascii="Times New Roman" w:hAnsi="Times New Roman" w:cs="Times New Roman"/>
            </w:rPr>
          </w:pPr>
        </w:p>
        <w:p w14:paraId="46D18FA3" w14:textId="77777777" w:rsidR="00471837" w:rsidRDefault="00471837" w:rsidP="00471837">
          <w:pPr>
            <w:ind w:firstLine="0"/>
            <w:rPr>
              <w:rFonts w:ascii="Times New Roman" w:hAnsi="Times New Roman" w:cs="Times New Roman"/>
            </w:rPr>
          </w:pPr>
        </w:p>
        <w:p w14:paraId="00181598" w14:textId="77777777" w:rsidR="00471837" w:rsidRDefault="00471837" w:rsidP="00471837">
          <w:pPr>
            <w:ind w:firstLine="0"/>
            <w:rPr>
              <w:rFonts w:ascii="Times New Roman" w:hAnsi="Times New Roman" w:cs="Times New Roman"/>
            </w:rPr>
          </w:pPr>
        </w:p>
        <w:p w14:paraId="3E5CE6B0" w14:textId="77777777" w:rsidR="00471837" w:rsidRDefault="00471837" w:rsidP="00471837">
          <w:pPr>
            <w:ind w:firstLine="0"/>
            <w:rPr>
              <w:rFonts w:ascii="Times New Roman" w:hAnsi="Times New Roman" w:cs="Times New Roman"/>
            </w:rPr>
          </w:pPr>
        </w:p>
        <w:p w14:paraId="6E2996CB" w14:textId="77777777" w:rsidR="00471837" w:rsidRDefault="00471837" w:rsidP="00471837">
          <w:pPr>
            <w:ind w:firstLine="0"/>
            <w:rPr>
              <w:rFonts w:ascii="Times New Roman" w:hAnsi="Times New Roman" w:cs="Times New Roman"/>
            </w:rPr>
          </w:pPr>
        </w:p>
        <w:p w14:paraId="7A61EC42" w14:textId="43F4540C" w:rsidR="00471837" w:rsidRPr="00471837" w:rsidRDefault="00471837" w:rsidP="00471837">
          <w:pPr>
            <w:spacing w:after="0"/>
            <w:ind w:firstLine="0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484EEC6C" w14:textId="48C340E8" w:rsidR="009B19F0" w:rsidRDefault="00471837" w:rsidP="00471837">
          <w:pPr>
            <w:spacing w:after="0"/>
            <w:ind w:firstLine="0"/>
            <w:jc w:val="center"/>
            <w:rPr>
              <w:rFonts w:ascii="Times New Roman" w:hAnsi="Times New Roman" w:cs="Times New Roman"/>
            </w:rPr>
          </w:pPr>
          <w:r w:rsidRPr="00471837">
            <w:rPr>
              <w:rFonts w:ascii="Times New Roman" w:hAnsi="Times New Roman" w:cs="Times New Roman"/>
              <w:b/>
              <w:bCs/>
            </w:rPr>
            <w:t>2024 год</w:t>
          </w:r>
        </w:p>
      </w:sdtContent>
    </w:sdt>
    <w:p w14:paraId="0CCEA780" w14:textId="147785A6" w:rsidR="00772A1D" w:rsidRDefault="00772A1D" w:rsidP="00C06541">
      <w:pPr>
        <w:pStyle w:val="a3"/>
        <w:numPr>
          <w:ilvl w:val="0"/>
          <w:numId w:val="8"/>
        </w:numPr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  <w:b/>
          <w:bCs/>
        </w:rPr>
      </w:pPr>
      <w:r w:rsidRPr="00C06541">
        <w:rPr>
          <w:rFonts w:ascii="Times New Roman" w:hAnsi="Times New Roman" w:cs="Times New Roman" w:hint="cs"/>
          <w:b/>
          <w:bCs/>
        </w:rPr>
        <w:lastRenderedPageBreak/>
        <w:t>ОБЩИЕ ПОЛОЖЕНИЯ</w:t>
      </w:r>
    </w:p>
    <w:p w14:paraId="79C3D66A" w14:textId="77777777" w:rsidR="00C06541" w:rsidRPr="00C06541" w:rsidRDefault="00C06541" w:rsidP="00C06541">
      <w:pPr>
        <w:pStyle w:val="a3"/>
        <w:spacing w:afterLines="40" w:after="96" w:line="276" w:lineRule="auto"/>
        <w:ind w:left="0" w:right="-1" w:firstLine="0"/>
        <w:jc w:val="both"/>
        <w:rPr>
          <w:rFonts w:ascii="Times New Roman" w:hAnsi="Times New Roman" w:cs="Times New Roman"/>
          <w:b/>
          <w:bCs/>
        </w:rPr>
      </w:pPr>
    </w:p>
    <w:p w14:paraId="4629D58C" w14:textId="4957E082" w:rsidR="00C06541" w:rsidRPr="00B0105B" w:rsidRDefault="00772A1D" w:rsidP="00B0105B">
      <w:pPr>
        <w:pStyle w:val="a3"/>
        <w:numPr>
          <w:ilvl w:val="1"/>
          <w:numId w:val="8"/>
        </w:numPr>
        <w:ind w:left="0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040BAC">
        <w:rPr>
          <w:rFonts w:ascii="Times New Roman" w:hAnsi="Times New Roman" w:cs="Times New Roman" w:hint="cs"/>
        </w:rPr>
        <w:t xml:space="preserve">Настоящий Порядок определяет последовательность осуществления проверки лиц, привлекающих инвестиции (далее - </w:t>
      </w:r>
      <w:r w:rsidR="003A59AE">
        <w:rPr>
          <w:rFonts w:ascii="Times New Roman" w:hAnsi="Times New Roman" w:cs="Times New Roman" w:hint="cs"/>
        </w:rPr>
        <w:t>Эмитент</w:t>
      </w:r>
      <w:r w:rsidRPr="00040BAC">
        <w:rPr>
          <w:rFonts w:ascii="Times New Roman" w:hAnsi="Times New Roman" w:cs="Times New Roman" w:hint="cs"/>
        </w:rPr>
        <w:t>) и лиц, намеревающихся заключить</w:t>
      </w:r>
      <w:r w:rsidR="00B0105B">
        <w:rPr>
          <w:rFonts w:ascii="Times New Roman" w:hAnsi="Times New Roman" w:cs="Times New Roman"/>
        </w:rPr>
        <w:t xml:space="preserve"> </w:t>
      </w:r>
      <w:r w:rsidRPr="00040BAC">
        <w:rPr>
          <w:rFonts w:ascii="Times New Roman" w:hAnsi="Times New Roman" w:cs="Times New Roman" w:hint="cs"/>
        </w:rPr>
        <w:t>договор об оказании услуг по привлечению инвестиций (далее – потенциальные ЛПИ)</w:t>
      </w:r>
      <w:r w:rsidR="00B0105B">
        <w:rPr>
          <w:rFonts w:ascii="Times New Roman" w:hAnsi="Times New Roman" w:cs="Times New Roman"/>
        </w:rPr>
        <w:t xml:space="preserve"> </w:t>
      </w:r>
      <w:r w:rsidR="00B0105B" w:rsidRPr="00040BAC">
        <w:rPr>
          <w:rFonts w:ascii="Times New Roman" w:hAnsi="Times New Roman" w:cs="Times New Roman" w:hint="cs"/>
        </w:rPr>
        <w:t xml:space="preserve">с обществом </w:t>
      </w:r>
      <w:r w:rsidR="00B0105B">
        <w:rPr>
          <w:rFonts w:ascii="Times New Roman" w:hAnsi="Times New Roman" w:cs="Times New Roman"/>
        </w:rPr>
        <w:t xml:space="preserve">с ограниченной ответственностью </w:t>
      </w:r>
      <w:r w:rsidR="00B0105B" w:rsidRPr="00040BAC">
        <w:rPr>
          <w:rFonts w:ascii="Times New Roman" w:hAnsi="Times New Roman" w:cs="Times New Roman" w:hint="cs"/>
        </w:rPr>
        <w:t>«</w:t>
      </w:r>
      <w:r w:rsidR="00B0105B">
        <w:rPr>
          <w:rFonts w:ascii="Times New Roman" w:hAnsi="Times New Roman" w:cs="Times New Roman"/>
        </w:rPr>
        <w:t>Инвестра</w:t>
      </w:r>
      <w:r w:rsidR="00B0105B" w:rsidRPr="00040BAC">
        <w:rPr>
          <w:rFonts w:ascii="Times New Roman" w:hAnsi="Times New Roman" w:cs="Times New Roman" w:hint="cs"/>
        </w:rPr>
        <w:t>»</w:t>
      </w:r>
      <w:r w:rsidR="00B0105B" w:rsidRPr="00040BAC">
        <w:rPr>
          <w:rFonts w:ascii="Times New Roman" w:hAnsi="Times New Roman" w:cs="Times New Roman"/>
        </w:rPr>
        <w:t xml:space="preserve">, ИНН </w:t>
      </w:r>
      <w:r w:rsidR="00B0105B" w:rsidRPr="00040BAC">
        <w:rPr>
          <w:rFonts w:ascii="Times New Roman" w:eastAsia="Times New Roman" w:hAnsi="Times New Roman" w:cs="Times New Roman" w:hint="cs"/>
          <w:color w:val="111111"/>
          <w:shd w:val="clear" w:color="auto" w:fill="FFFFFF"/>
          <w:lang w:eastAsia="ru-RU"/>
        </w:rPr>
        <w:t>2312310925</w:t>
      </w:r>
      <w:r w:rsidR="00B0105B" w:rsidRPr="00040BAC">
        <w:rPr>
          <w:rFonts w:ascii="Arial" w:eastAsia="Times New Roman" w:hAnsi="Arial" w:cs="Arial"/>
          <w:color w:val="111111"/>
          <w:shd w:val="clear" w:color="auto" w:fill="FFFFFF"/>
          <w:lang w:eastAsia="ru-RU"/>
        </w:rPr>
        <w:t xml:space="preserve"> </w:t>
      </w:r>
      <w:r w:rsidR="00B0105B" w:rsidRPr="00040BAC">
        <w:rPr>
          <w:rFonts w:ascii="Times New Roman" w:hAnsi="Times New Roman" w:cs="Times New Roman" w:hint="cs"/>
        </w:rPr>
        <w:t xml:space="preserve">(далее – </w:t>
      </w:r>
      <w:r w:rsidR="00B0105B">
        <w:rPr>
          <w:rFonts w:ascii="Times New Roman" w:hAnsi="Times New Roman" w:cs="Times New Roman" w:hint="cs"/>
        </w:rPr>
        <w:t>ООО</w:t>
      </w:r>
      <w:r w:rsidR="00B0105B" w:rsidRPr="00040BAC">
        <w:rPr>
          <w:rFonts w:ascii="Times New Roman" w:hAnsi="Times New Roman" w:cs="Times New Roman" w:hint="cs"/>
        </w:rPr>
        <w:t xml:space="preserve"> «</w:t>
      </w:r>
      <w:r w:rsidR="00B0105B">
        <w:rPr>
          <w:rFonts w:ascii="Times New Roman" w:hAnsi="Times New Roman" w:cs="Times New Roman"/>
        </w:rPr>
        <w:t>Инвестра</w:t>
      </w:r>
      <w:r w:rsidR="00B0105B" w:rsidRPr="00040BAC">
        <w:rPr>
          <w:rFonts w:ascii="Times New Roman" w:hAnsi="Times New Roman" w:cs="Times New Roman" w:hint="cs"/>
        </w:rPr>
        <w:t>», Оператор)</w:t>
      </w:r>
      <w:r w:rsidR="00B0105B">
        <w:rPr>
          <w:rFonts w:ascii="Times New Roman" w:hAnsi="Times New Roman" w:cs="Times New Roman"/>
        </w:rPr>
        <w:t>,</w:t>
      </w:r>
      <w:r w:rsidR="00B0105B" w:rsidRPr="00040BAC">
        <w:rPr>
          <w:rFonts w:ascii="Times New Roman" w:hAnsi="Times New Roman" w:cs="Times New Roman" w:hint="cs"/>
        </w:rPr>
        <w:t xml:space="preserve"> </w:t>
      </w:r>
      <w:r w:rsidRPr="00040BAC">
        <w:rPr>
          <w:rFonts w:ascii="Times New Roman" w:hAnsi="Times New Roman" w:cs="Times New Roman" w:hint="cs"/>
        </w:rPr>
        <w:t xml:space="preserve"> с целью выявления степени их соответствия, требованиям Федерального закона от 02.08.2019 № 259-ФЗ</w:t>
      </w:r>
      <w:r w:rsidR="00B0105B">
        <w:rPr>
          <w:rFonts w:ascii="Times New Roman" w:hAnsi="Times New Roman" w:cs="Times New Roman"/>
        </w:rPr>
        <w:t xml:space="preserve"> </w:t>
      </w:r>
      <w:r w:rsidRPr="00B0105B">
        <w:rPr>
          <w:rFonts w:ascii="Times New Roman" w:hAnsi="Times New Roman" w:cs="Times New Roman" w:hint="cs"/>
        </w:rPr>
        <w:t xml:space="preserve">«О привлечении инвестиций с использованием инвестиционных платформ и о внесении изменений в отдельные законодательные акты Российской Федерации» (далее – Федеральный закон «О привлечении инвестиций») и Правилам инвестиционной платформы </w:t>
      </w:r>
      <w:r w:rsidR="007F1041">
        <w:rPr>
          <w:rFonts w:ascii="Times New Roman" w:hAnsi="Times New Roman" w:cs="Times New Roman"/>
        </w:rPr>
        <w:t>«</w:t>
      </w:r>
      <w:r w:rsidR="00040BAC" w:rsidRPr="00B0105B">
        <w:rPr>
          <w:rFonts w:ascii="Times New Roman" w:hAnsi="Times New Roman" w:cs="Times New Roman"/>
        </w:rPr>
        <w:t>I</w:t>
      </w:r>
      <w:r w:rsidR="00040BAC" w:rsidRPr="00B0105B">
        <w:rPr>
          <w:rFonts w:ascii="Times New Roman" w:hAnsi="Times New Roman" w:cs="Times New Roman"/>
          <w:lang w:val="en-US"/>
        </w:rPr>
        <w:t>NVESTRA</w:t>
      </w:r>
      <w:r w:rsidR="007F1041">
        <w:rPr>
          <w:rFonts w:ascii="Times New Roman" w:hAnsi="Times New Roman" w:cs="Times New Roman"/>
        </w:rPr>
        <w:t>»</w:t>
      </w:r>
      <w:r w:rsidRPr="00B0105B">
        <w:rPr>
          <w:rFonts w:ascii="Times New Roman" w:hAnsi="Times New Roman" w:cs="Times New Roman" w:hint="cs"/>
        </w:rPr>
        <w:t>.</w:t>
      </w:r>
    </w:p>
    <w:p w14:paraId="052DB949" w14:textId="77777777" w:rsidR="00C06541" w:rsidRDefault="00C06541" w:rsidP="00C06541">
      <w:pPr>
        <w:pStyle w:val="a3"/>
        <w:tabs>
          <w:tab w:val="left" w:pos="284"/>
        </w:tabs>
        <w:spacing w:afterLines="40" w:after="96" w:line="276" w:lineRule="auto"/>
        <w:ind w:left="0" w:right="-1" w:firstLine="0"/>
        <w:jc w:val="both"/>
        <w:rPr>
          <w:rFonts w:ascii="Times New Roman" w:hAnsi="Times New Roman" w:cs="Times New Roman"/>
        </w:rPr>
      </w:pPr>
    </w:p>
    <w:p w14:paraId="0C471F26" w14:textId="0E5FEB52" w:rsidR="00772A1D" w:rsidRPr="00A154E9" w:rsidRDefault="00772A1D" w:rsidP="00A154E9">
      <w:pPr>
        <w:pStyle w:val="a3"/>
        <w:numPr>
          <w:ilvl w:val="1"/>
          <w:numId w:val="8"/>
        </w:numPr>
        <w:tabs>
          <w:tab w:val="left" w:pos="284"/>
        </w:tabs>
        <w:spacing w:afterLines="40" w:after="96" w:line="276" w:lineRule="auto"/>
        <w:ind w:left="0" w:right="-1" w:hanging="567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 xml:space="preserve">Порядок распространяется на правоотношения Оператора и </w:t>
      </w:r>
      <w:r w:rsidR="00BC2533">
        <w:rPr>
          <w:rFonts w:ascii="Times New Roman" w:hAnsi="Times New Roman" w:cs="Times New Roman"/>
        </w:rPr>
        <w:t>Эмитентов</w:t>
      </w:r>
      <w:r w:rsidRPr="00772A1D">
        <w:rPr>
          <w:rFonts w:ascii="Times New Roman" w:hAnsi="Times New Roman" w:cs="Times New Roman" w:hint="cs"/>
        </w:rPr>
        <w:t xml:space="preserve">/Потенциальных </w:t>
      </w:r>
      <w:r w:rsidR="00BC2533">
        <w:rPr>
          <w:rFonts w:ascii="Times New Roman" w:hAnsi="Times New Roman" w:cs="Times New Roman"/>
        </w:rPr>
        <w:t>Эмитентов,</w:t>
      </w:r>
      <w:r w:rsidRPr="00772A1D">
        <w:rPr>
          <w:rFonts w:ascii="Times New Roman" w:hAnsi="Times New Roman" w:cs="Times New Roman" w:hint="cs"/>
        </w:rPr>
        <w:t xml:space="preserve"> возникающие при размещении акций дополнительных выпусков, способом размещения которых является закрытая подписка с использованием инвестиционной платформы </w:t>
      </w:r>
      <w:r w:rsidR="007F1041">
        <w:rPr>
          <w:rFonts w:ascii="Times New Roman" w:hAnsi="Times New Roman" w:cs="Times New Roman"/>
        </w:rPr>
        <w:t>«</w:t>
      </w:r>
      <w:r w:rsidR="00040BAC">
        <w:rPr>
          <w:rFonts w:ascii="Times New Roman" w:hAnsi="Times New Roman" w:cs="Times New Roman"/>
        </w:rPr>
        <w:t>I</w:t>
      </w:r>
      <w:r w:rsidR="00040BAC">
        <w:rPr>
          <w:rFonts w:ascii="Times New Roman" w:hAnsi="Times New Roman" w:cs="Times New Roman"/>
          <w:lang w:val="en-US"/>
        </w:rPr>
        <w:t>NVESTRA</w:t>
      </w:r>
      <w:r w:rsidR="007F1041">
        <w:rPr>
          <w:rFonts w:ascii="Times New Roman" w:hAnsi="Times New Roman" w:cs="Times New Roman"/>
        </w:rPr>
        <w:t>»</w:t>
      </w:r>
      <w:r w:rsidR="00040BAC" w:rsidRPr="00040BAC">
        <w:rPr>
          <w:rFonts w:ascii="Times New Roman" w:hAnsi="Times New Roman" w:cs="Times New Roman"/>
        </w:rPr>
        <w:t xml:space="preserve"> </w:t>
      </w:r>
      <w:r w:rsidRPr="00772A1D">
        <w:rPr>
          <w:rFonts w:ascii="Times New Roman" w:hAnsi="Times New Roman" w:cs="Times New Roman" w:hint="cs"/>
        </w:rPr>
        <w:t>(далее - Платформа) и получивших доступ к Платформе (далее – Эмитенты,</w:t>
      </w:r>
      <w:r w:rsidRPr="00A154E9">
        <w:rPr>
          <w:rFonts w:ascii="Times New Roman" w:hAnsi="Times New Roman" w:cs="Times New Roman" w:hint="cs"/>
        </w:rPr>
        <w:t>).</w:t>
      </w:r>
    </w:p>
    <w:p w14:paraId="68C4EEBA" w14:textId="77777777" w:rsidR="00C06541" w:rsidRDefault="00C06541" w:rsidP="00C06541">
      <w:pPr>
        <w:pStyle w:val="a3"/>
        <w:tabs>
          <w:tab w:val="left" w:pos="284"/>
        </w:tabs>
        <w:spacing w:afterLines="40" w:after="96" w:line="276" w:lineRule="auto"/>
        <w:ind w:left="0" w:right="-1" w:firstLine="0"/>
        <w:jc w:val="both"/>
        <w:rPr>
          <w:rFonts w:ascii="Times New Roman" w:hAnsi="Times New Roman" w:cs="Times New Roman"/>
        </w:rPr>
      </w:pPr>
    </w:p>
    <w:p w14:paraId="623FB2CC" w14:textId="56FD3504" w:rsidR="00772A1D" w:rsidRDefault="00772A1D" w:rsidP="00C06541">
      <w:pPr>
        <w:pStyle w:val="a3"/>
        <w:numPr>
          <w:ilvl w:val="1"/>
          <w:numId w:val="8"/>
        </w:numPr>
        <w:tabs>
          <w:tab w:val="left" w:pos="284"/>
        </w:tabs>
        <w:spacing w:afterLines="40" w:after="96" w:line="276" w:lineRule="auto"/>
        <w:ind w:left="0" w:right="-1" w:hanging="567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Оператор осуществляет деятельность по организации привлечения инвестиций и включен Банком России в реестр операторов инвестиционных платформ.</w:t>
      </w:r>
    </w:p>
    <w:p w14:paraId="4AE7B531" w14:textId="77777777" w:rsidR="00C06541" w:rsidRDefault="00C06541" w:rsidP="00C06541">
      <w:pPr>
        <w:pStyle w:val="a3"/>
        <w:tabs>
          <w:tab w:val="left" w:pos="284"/>
        </w:tabs>
        <w:spacing w:afterLines="40" w:after="96" w:line="276" w:lineRule="auto"/>
        <w:ind w:left="0" w:right="-1" w:firstLine="0"/>
        <w:jc w:val="both"/>
        <w:rPr>
          <w:rFonts w:ascii="Times New Roman" w:hAnsi="Times New Roman" w:cs="Times New Roman"/>
        </w:rPr>
      </w:pPr>
    </w:p>
    <w:p w14:paraId="32F88A68" w14:textId="1461248A" w:rsidR="00772A1D" w:rsidRDefault="00772A1D" w:rsidP="00C06541">
      <w:pPr>
        <w:pStyle w:val="a3"/>
        <w:numPr>
          <w:ilvl w:val="1"/>
          <w:numId w:val="8"/>
        </w:numPr>
        <w:tabs>
          <w:tab w:val="left" w:pos="284"/>
        </w:tabs>
        <w:spacing w:afterLines="40" w:after="96" w:line="276" w:lineRule="auto"/>
        <w:ind w:left="0" w:right="-1" w:hanging="567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 xml:space="preserve">Настоящий Порядок вступает в силу с даты его утверждения Генеральным директором Оператора. Не позднее следующего рабочего дня с даты утверждения Порядок раскрывается на официальном сайте Оператора в информационно-телекоммуникационной сети «Интернет» по адресу: </w:t>
      </w:r>
      <w:hyperlink r:id="rId9" w:history="1">
        <w:r w:rsidR="00AA1FBD" w:rsidRPr="00611BEA">
          <w:rPr>
            <w:rStyle w:val="a5"/>
            <w:rFonts w:ascii="Times New Roman" w:hAnsi="Times New Roman" w:cs="Times New Roman" w:hint="cs"/>
          </w:rPr>
          <w:t>https://</w:t>
        </w:r>
        <w:r w:rsidR="00AA1FBD" w:rsidRPr="00611BEA">
          <w:rPr>
            <w:rStyle w:val="a5"/>
            <w:rFonts w:ascii="Times New Roman" w:hAnsi="Times New Roman" w:cs="Times New Roman"/>
          </w:rPr>
          <w:t>и</w:t>
        </w:r>
        <w:r w:rsidR="00AA1FBD" w:rsidRPr="00611BEA">
          <w:rPr>
            <w:rStyle w:val="a5"/>
            <w:rFonts w:ascii="Times New Roman" w:hAnsi="Times New Roman" w:cs="Times New Roman" w:hint="cs"/>
          </w:rPr>
          <w:t>нвестра.рф/</w:t>
        </w:r>
      </w:hyperlink>
      <w:r w:rsidR="00AA1FBD">
        <w:rPr>
          <w:rFonts w:ascii="Times New Roman" w:hAnsi="Times New Roman" w:cs="Times New Roman"/>
        </w:rPr>
        <w:t xml:space="preserve"> </w:t>
      </w:r>
      <w:r w:rsidRPr="00772A1D">
        <w:rPr>
          <w:rFonts w:ascii="Times New Roman" w:hAnsi="Times New Roman" w:cs="Times New Roman" w:hint="cs"/>
        </w:rPr>
        <w:t>(далее – сайт Оператора).</w:t>
      </w:r>
    </w:p>
    <w:p w14:paraId="7150352A" w14:textId="77777777" w:rsidR="00C06541" w:rsidRPr="00C06541" w:rsidRDefault="00C06541" w:rsidP="00C06541">
      <w:pPr>
        <w:pStyle w:val="a3"/>
        <w:spacing w:afterLines="40" w:after="96" w:line="276" w:lineRule="auto"/>
        <w:ind w:left="0" w:right="-1" w:firstLine="0"/>
        <w:jc w:val="both"/>
        <w:rPr>
          <w:rFonts w:ascii="Times New Roman" w:hAnsi="Times New Roman" w:cs="Times New Roman"/>
        </w:rPr>
      </w:pPr>
    </w:p>
    <w:p w14:paraId="05BF9AD3" w14:textId="69037D43" w:rsidR="00C06541" w:rsidRDefault="00772A1D" w:rsidP="009C6DAD">
      <w:pPr>
        <w:pStyle w:val="a3"/>
        <w:numPr>
          <w:ilvl w:val="0"/>
          <w:numId w:val="8"/>
        </w:numPr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  <w:b/>
          <w:bCs/>
        </w:rPr>
      </w:pPr>
      <w:r w:rsidRPr="00C06541">
        <w:rPr>
          <w:rFonts w:ascii="Times New Roman" w:hAnsi="Times New Roman" w:cs="Times New Roman" w:hint="cs"/>
          <w:b/>
          <w:bCs/>
        </w:rPr>
        <w:t>ПОРЯДОК ОСУЩЕСТВЛЕНИЯ ПРОВЕРКИ ЛИЦ</w:t>
      </w:r>
      <w:r w:rsidR="00C06541" w:rsidRPr="00C06541">
        <w:rPr>
          <w:rFonts w:ascii="Times New Roman" w:hAnsi="Times New Roman" w:cs="Times New Roman"/>
          <w:b/>
          <w:bCs/>
        </w:rPr>
        <w:t>,</w:t>
      </w:r>
      <w:r w:rsidRPr="00C06541">
        <w:rPr>
          <w:rFonts w:ascii="Times New Roman" w:hAnsi="Times New Roman" w:cs="Times New Roman" w:hint="cs"/>
          <w:b/>
          <w:bCs/>
        </w:rPr>
        <w:t xml:space="preserve"> ПРИВЛЕКАЮЩИХ ИНВЕСТИЦИИ (</w:t>
      </w:r>
      <w:r w:rsidR="00BC2533">
        <w:rPr>
          <w:rFonts w:ascii="Times New Roman" w:hAnsi="Times New Roman" w:cs="Times New Roman"/>
          <w:b/>
          <w:bCs/>
        </w:rPr>
        <w:t>ЭМИТЕНТОВ</w:t>
      </w:r>
      <w:r w:rsidRPr="00C06541">
        <w:rPr>
          <w:rFonts w:ascii="Times New Roman" w:hAnsi="Times New Roman" w:cs="Times New Roman" w:hint="cs"/>
          <w:b/>
          <w:bCs/>
        </w:rPr>
        <w:t>) И ЛИЦ, НАМЕРЕВАЮЩИХСЯ ЗАКЛЮЧИТЬ ДОГОВОР ОБ ОКАЗАНИИ УСЛУГ ПО ПРИВЛЕЧЕНИЮ ИНВЕСТИЦИЙ (ПОТЕНЦИАЛЬНЫХ</w:t>
      </w:r>
      <w:r w:rsidR="00BC2533">
        <w:rPr>
          <w:rFonts w:ascii="Times New Roman" w:hAnsi="Times New Roman" w:cs="Times New Roman"/>
          <w:b/>
          <w:bCs/>
        </w:rPr>
        <w:t xml:space="preserve"> ЭМИТЕНТОВ</w:t>
      </w:r>
      <w:r w:rsidRPr="00C06541">
        <w:rPr>
          <w:rFonts w:ascii="Times New Roman" w:hAnsi="Times New Roman" w:cs="Times New Roman" w:hint="cs"/>
          <w:b/>
          <w:bCs/>
        </w:rPr>
        <w:t>)</w:t>
      </w:r>
    </w:p>
    <w:p w14:paraId="45E95040" w14:textId="77777777" w:rsidR="00BC2533" w:rsidRPr="009C6DAD" w:rsidRDefault="00BC2533" w:rsidP="00BC2533">
      <w:pPr>
        <w:pStyle w:val="a3"/>
        <w:spacing w:afterLines="40" w:after="96" w:line="276" w:lineRule="auto"/>
        <w:ind w:left="0" w:right="-1" w:firstLine="0"/>
        <w:jc w:val="both"/>
        <w:rPr>
          <w:rFonts w:ascii="Times New Roman" w:hAnsi="Times New Roman" w:cs="Times New Roman"/>
          <w:b/>
          <w:bCs/>
        </w:rPr>
      </w:pPr>
    </w:p>
    <w:p w14:paraId="53384BA1" w14:textId="5773B312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 xml:space="preserve">Перед тем, как принять решение о допуске </w:t>
      </w:r>
      <w:r w:rsidR="00BC2533">
        <w:rPr>
          <w:rFonts w:ascii="Times New Roman" w:hAnsi="Times New Roman" w:cs="Times New Roman"/>
        </w:rPr>
        <w:t>Эмитента</w:t>
      </w:r>
      <w:r w:rsidRPr="00772A1D">
        <w:rPr>
          <w:rFonts w:ascii="Times New Roman" w:hAnsi="Times New Roman" w:cs="Times New Roman" w:hint="cs"/>
        </w:rPr>
        <w:t xml:space="preserve">/Потенциального </w:t>
      </w:r>
      <w:r w:rsidR="00BC2533">
        <w:rPr>
          <w:rFonts w:ascii="Times New Roman" w:hAnsi="Times New Roman" w:cs="Times New Roman"/>
        </w:rPr>
        <w:t>Эмитента</w:t>
      </w:r>
      <w:r w:rsidR="00BC2533" w:rsidRPr="00772A1D">
        <w:rPr>
          <w:rFonts w:ascii="Times New Roman" w:hAnsi="Times New Roman" w:cs="Times New Roman" w:hint="cs"/>
        </w:rPr>
        <w:t xml:space="preserve"> </w:t>
      </w:r>
      <w:r w:rsidRPr="00772A1D">
        <w:rPr>
          <w:rFonts w:ascii="Times New Roman" w:hAnsi="Times New Roman" w:cs="Times New Roman" w:hint="cs"/>
        </w:rPr>
        <w:t xml:space="preserve">к размещению его инвестиционного предложения на Платформе, Оператор осуществляет проверку такого </w:t>
      </w:r>
      <w:r w:rsidR="00BC2533">
        <w:rPr>
          <w:rFonts w:ascii="Times New Roman" w:hAnsi="Times New Roman" w:cs="Times New Roman"/>
        </w:rPr>
        <w:t>Эмитента</w:t>
      </w:r>
      <w:r w:rsidR="00BC2533" w:rsidRPr="00772A1D">
        <w:rPr>
          <w:rFonts w:ascii="Times New Roman" w:hAnsi="Times New Roman" w:cs="Times New Roman" w:hint="cs"/>
        </w:rPr>
        <w:t xml:space="preserve"> </w:t>
      </w:r>
      <w:r w:rsidRPr="00772A1D">
        <w:rPr>
          <w:rFonts w:ascii="Times New Roman" w:hAnsi="Times New Roman" w:cs="Times New Roman" w:hint="cs"/>
        </w:rPr>
        <w:t xml:space="preserve">на предмет соответствия требованиям Федерального закона «О привлечении инвестиций» и Правилам Платформы (далее – Проверка). Для этого Оператор запрашивает необходимые для осуществления такой проверки документы и информацию у </w:t>
      </w:r>
      <w:r w:rsidR="00BC2533">
        <w:rPr>
          <w:rFonts w:ascii="Times New Roman" w:hAnsi="Times New Roman" w:cs="Times New Roman"/>
        </w:rPr>
        <w:t>Эмитента</w:t>
      </w:r>
      <w:r w:rsidR="00BC2533" w:rsidRPr="00772A1D">
        <w:rPr>
          <w:rFonts w:ascii="Times New Roman" w:hAnsi="Times New Roman" w:cs="Times New Roman" w:hint="cs"/>
        </w:rPr>
        <w:t xml:space="preserve"> </w:t>
      </w:r>
      <w:r w:rsidRPr="00772A1D">
        <w:rPr>
          <w:rFonts w:ascii="Times New Roman" w:hAnsi="Times New Roman" w:cs="Times New Roman" w:hint="cs"/>
        </w:rPr>
        <w:t xml:space="preserve">/Потенциального </w:t>
      </w:r>
      <w:r w:rsidR="00BC2533">
        <w:rPr>
          <w:rFonts w:ascii="Times New Roman" w:hAnsi="Times New Roman" w:cs="Times New Roman"/>
        </w:rPr>
        <w:t>Эмитента</w:t>
      </w:r>
      <w:r w:rsidRPr="00772A1D">
        <w:rPr>
          <w:rFonts w:ascii="Times New Roman" w:hAnsi="Times New Roman" w:cs="Times New Roman" w:hint="cs"/>
        </w:rPr>
        <w:t>, а также проверяет предоставленную ему информацию с помощью иных доступных Оператору информационных источников.</w:t>
      </w:r>
    </w:p>
    <w:p w14:paraId="31BA51E8" w14:textId="34B01574" w:rsidR="00772A1D" w:rsidRPr="00772A1D" w:rsidRDefault="00772A1D" w:rsidP="00C06541">
      <w:pPr>
        <w:spacing w:afterLines="40" w:after="96" w:line="276" w:lineRule="auto"/>
        <w:ind w:right="-1" w:hanging="426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2.1.</w:t>
      </w:r>
      <w:r w:rsidRPr="00772A1D">
        <w:rPr>
          <w:rFonts w:ascii="Times New Roman" w:hAnsi="Times New Roman" w:cs="Times New Roman" w:hint="cs"/>
        </w:rPr>
        <w:tab/>
        <w:t xml:space="preserve">Перечень информации, предоставляемой </w:t>
      </w:r>
      <w:r w:rsidR="00BC2533">
        <w:rPr>
          <w:rFonts w:ascii="Times New Roman" w:hAnsi="Times New Roman" w:cs="Times New Roman"/>
        </w:rPr>
        <w:t>Эмитентом</w:t>
      </w:r>
      <w:r w:rsidRPr="00772A1D">
        <w:rPr>
          <w:rFonts w:ascii="Times New Roman" w:hAnsi="Times New Roman" w:cs="Times New Roman" w:hint="cs"/>
        </w:rPr>
        <w:t xml:space="preserve">/Потенциальным </w:t>
      </w:r>
      <w:r w:rsidR="00BC2533">
        <w:rPr>
          <w:rFonts w:ascii="Times New Roman" w:hAnsi="Times New Roman" w:cs="Times New Roman"/>
        </w:rPr>
        <w:t xml:space="preserve">Эмитентом </w:t>
      </w:r>
      <w:r w:rsidRPr="00772A1D">
        <w:rPr>
          <w:rFonts w:ascii="Times New Roman" w:hAnsi="Times New Roman" w:cs="Times New Roman" w:hint="cs"/>
        </w:rPr>
        <w:t>для проведения Проверки.</w:t>
      </w:r>
      <w:r w:rsidR="00AA1FBD">
        <w:rPr>
          <w:rStyle w:val="a9"/>
          <w:rFonts w:ascii="Times New Roman" w:hAnsi="Times New Roman" w:cs="Times New Roman"/>
        </w:rPr>
        <w:footnoteReference w:id="1"/>
      </w:r>
    </w:p>
    <w:p w14:paraId="53E4F2C5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2.1.1.</w:t>
      </w:r>
      <w:r w:rsidRPr="00772A1D">
        <w:rPr>
          <w:rFonts w:ascii="Times New Roman" w:hAnsi="Times New Roman" w:cs="Times New Roman" w:hint="cs"/>
        </w:rPr>
        <w:tab/>
        <w:t>Полное и сокращенное наименование.</w:t>
      </w:r>
    </w:p>
    <w:p w14:paraId="11423FF8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lastRenderedPageBreak/>
        <w:t>2.1.2.</w:t>
      </w:r>
      <w:r w:rsidRPr="00772A1D">
        <w:rPr>
          <w:rFonts w:ascii="Times New Roman" w:hAnsi="Times New Roman" w:cs="Times New Roman" w:hint="cs"/>
        </w:rPr>
        <w:tab/>
        <w:t>Адрес места нахождения и почтовый адрес (адрес для получения корреспонденции).</w:t>
      </w:r>
    </w:p>
    <w:p w14:paraId="359CBCC0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2.1.3.</w:t>
      </w:r>
      <w:r w:rsidRPr="00772A1D">
        <w:rPr>
          <w:rFonts w:ascii="Times New Roman" w:hAnsi="Times New Roman" w:cs="Times New Roman" w:hint="cs"/>
        </w:rPr>
        <w:tab/>
        <w:t>Основной государственный регистрационный номер (ОГРН), дата внесения записи в ЕГРЮЛ.</w:t>
      </w:r>
    </w:p>
    <w:p w14:paraId="5901D94E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2.1.4.</w:t>
      </w:r>
      <w:r w:rsidRPr="00772A1D">
        <w:rPr>
          <w:rFonts w:ascii="Times New Roman" w:hAnsi="Times New Roman" w:cs="Times New Roman" w:hint="cs"/>
        </w:rPr>
        <w:tab/>
        <w:t>Идентификационный номер налогоплательщика (ИНН).</w:t>
      </w:r>
    </w:p>
    <w:p w14:paraId="0C1D3DCE" w14:textId="77777777" w:rsid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2.1.5.</w:t>
      </w:r>
      <w:r w:rsidRPr="00772A1D">
        <w:rPr>
          <w:rFonts w:ascii="Times New Roman" w:hAnsi="Times New Roman" w:cs="Times New Roman" w:hint="cs"/>
        </w:rPr>
        <w:tab/>
        <w:t>ОКВЭД, ОКПО, ОКАТО.</w:t>
      </w:r>
    </w:p>
    <w:p w14:paraId="25C21FF1" w14:textId="3A6A0EAE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2.1.6.</w:t>
      </w:r>
      <w:r w:rsidRPr="00772A1D">
        <w:rPr>
          <w:rFonts w:ascii="Times New Roman" w:hAnsi="Times New Roman" w:cs="Times New Roman" w:hint="cs"/>
        </w:rPr>
        <w:tab/>
        <w:t xml:space="preserve">Сведения о единоличном исполнительном органе (ЕИО) Эмитента: фамилия, имя отчество, должность, гражданство, дата рождения, место рождения, ИНН, СНИЛС, паспортные данные: серия и номер, дата выдачи, орган, выдавший документ, код подразделения, адрес места регистрации и адрес фактического места жительства, e-mail, контактный номер телефона. Для </w:t>
      </w:r>
      <w:r w:rsidR="00BC2533">
        <w:rPr>
          <w:rFonts w:ascii="Times New Roman" w:hAnsi="Times New Roman" w:cs="Times New Roman"/>
        </w:rPr>
        <w:t>Эмитента</w:t>
      </w:r>
      <w:r w:rsidRPr="00772A1D">
        <w:rPr>
          <w:rFonts w:ascii="Times New Roman" w:hAnsi="Times New Roman" w:cs="Times New Roman" w:hint="cs"/>
        </w:rPr>
        <w:t xml:space="preserve">/Потенциальных </w:t>
      </w:r>
      <w:r w:rsidR="00BC2533">
        <w:rPr>
          <w:rFonts w:ascii="Times New Roman" w:hAnsi="Times New Roman" w:cs="Times New Roman"/>
        </w:rPr>
        <w:t>Эмитента</w:t>
      </w:r>
      <w:r w:rsidRPr="00772A1D">
        <w:rPr>
          <w:rFonts w:ascii="Times New Roman" w:hAnsi="Times New Roman" w:cs="Times New Roman" w:hint="cs"/>
        </w:rPr>
        <w:t>, функции единоличного исполнительного органа</w:t>
      </w:r>
      <w:r>
        <w:rPr>
          <w:rFonts w:ascii="Times New Roman" w:hAnsi="Times New Roman" w:cs="Times New Roman"/>
        </w:rPr>
        <w:t xml:space="preserve"> </w:t>
      </w:r>
      <w:r w:rsidRPr="00772A1D">
        <w:rPr>
          <w:rFonts w:ascii="Times New Roman" w:hAnsi="Times New Roman" w:cs="Times New Roman" w:hint="cs"/>
        </w:rPr>
        <w:t>которых осуществляет Управляющая организация/Управляющий, представляются сведения по вышеуказанному перечню, к заполнению управляемым юридическим лицом и сведения о единоличном исполнительном органе Управляющей организации/Управляющем по указанному перечню).</w:t>
      </w:r>
    </w:p>
    <w:p w14:paraId="23502EA1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2.1.7.</w:t>
      </w:r>
      <w:r w:rsidRPr="00772A1D">
        <w:rPr>
          <w:rFonts w:ascii="Times New Roman" w:hAnsi="Times New Roman" w:cs="Times New Roman" w:hint="cs"/>
        </w:rPr>
        <w:tab/>
        <w:t>Номер и дата протокола (иного документа), подтверждающего образование ЕИО.</w:t>
      </w:r>
    </w:p>
    <w:p w14:paraId="5619944E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2.1.8.</w:t>
      </w:r>
      <w:r w:rsidRPr="00772A1D">
        <w:rPr>
          <w:rFonts w:ascii="Times New Roman" w:hAnsi="Times New Roman" w:cs="Times New Roman" w:hint="cs"/>
        </w:rPr>
        <w:tab/>
        <w:t>Сведения об акционерах, владеющих не менее чем 5 процентами в УК.</w:t>
      </w:r>
    </w:p>
    <w:p w14:paraId="2E5B488F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2.1.9.</w:t>
      </w:r>
      <w:r w:rsidRPr="00772A1D">
        <w:rPr>
          <w:rFonts w:ascii="Times New Roman" w:hAnsi="Times New Roman" w:cs="Times New Roman" w:hint="cs"/>
        </w:rPr>
        <w:tab/>
        <w:t>Сведения о структуре и персональном составе органов управления Эмитента.</w:t>
      </w:r>
    </w:p>
    <w:p w14:paraId="7EFB4FB7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2.1.10.</w:t>
      </w:r>
      <w:r w:rsidRPr="00772A1D">
        <w:rPr>
          <w:rFonts w:ascii="Times New Roman" w:hAnsi="Times New Roman" w:cs="Times New Roman" w:hint="cs"/>
        </w:rPr>
        <w:tab/>
        <w:t>Сведения о бенефициарах - физических лицах, которые в конечном счете прямо или косвенно (через третьих лиц) владеют (имеет преобладающее участие более 25 процентов в капитале) Эмитента либо имеют возможность контролировать действия Эмитента, включая фамилию, имя, отчество, гражданство, дату рождения, место рождения, паспортные данные физического лица, адрес места регистрации и адрес фактического места жительства, e-mail, контактный номер телефона.</w:t>
      </w:r>
    </w:p>
    <w:p w14:paraId="0A2E2169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2.1.11.</w:t>
      </w:r>
      <w:r w:rsidRPr="00772A1D">
        <w:rPr>
          <w:rFonts w:ascii="Times New Roman" w:hAnsi="Times New Roman" w:cs="Times New Roman" w:hint="cs"/>
        </w:rPr>
        <w:tab/>
        <w:t>Сведения о наличии/отсутствии неснятой или непогашенной судимости у контролирующих лиц и ЕИО Эмитента за преступления в сфере экономики или преступления против государственной власти, интересов государственной службы и службы в органах местного самоуправления.</w:t>
      </w:r>
    </w:p>
    <w:p w14:paraId="26C46B6C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2.1.12.</w:t>
      </w:r>
      <w:r w:rsidRPr="00772A1D">
        <w:rPr>
          <w:rFonts w:ascii="Times New Roman" w:hAnsi="Times New Roman" w:cs="Times New Roman" w:hint="cs"/>
        </w:rPr>
        <w:tab/>
        <w:t>Сведения о факте привлечения ЕИО Эмитента к наказанию в виде дисквалификации и административному наказанию.</w:t>
      </w:r>
    </w:p>
    <w:p w14:paraId="5859E380" w14:textId="45D4B0AD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2.1.13.</w:t>
      </w:r>
      <w:r w:rsidRPr="00772A1D">
        <w:rPr>
          <w:rFonts w:ascii="Times New Roman" w:hAnsi="Times New Roman" w:cs="Times New Roman" w:hint="cs"/>
        </w:rPr>
        <w:tab/>
        <w:t xml:space="preserve">Сведения о фактах (событиях, действиях), которые могут оказать существенное влияние на исполнение </w:t>
      </w:r>
      <w:r w:rsidR="00BC2533">
        <w:rPr>
          <w:rFonts w:ascii="Times New Roman" w:hAnsi="Times New Roman" w:cs="Times New Roman"/>
        </w:rPr>
        <w:t>Эмитентом</w:t>
      </w:r>
      <w:r w:rsidRPr="00772A1D">
        <w:rPr>
          <w:rFonts w:ascii="Times New Roman" w:hAnsi="Times New Roman" w:cs="Times New Roman" w:hint="cs"/>
        </w:rPr>
        <w:t xml:space="preserve">/Потенциальным </w:t>
      </w:r>
      <w:r w:rsidR="00BC2533">
        <w:rPr>
          <w:rFonts w:ascii="Times New Roman" w:hAnsi="Times New Roman" w:cs="Times New Roman"/>
        </w:rPr>
        <w:t>Эмитентом</w:t>
      </w:r>
      <w:r w:rsidRPr="00772A1D">
        <w:rPr>
          <w:rFonts w:ascii="Times New Roman" w:hAnsi="Times New Roman" w:cs="Times New Roman" w:hint="cs"/>
        </w:rPr>
        <w:t>, обязательств перед Инвесторами.</w:t>
      </w:r>
    </w:p>
    <w:p w14:paraId="0B799A77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2.1.14.</w:t>
      </w:r>
      <w:r w:rsidRPr="00772A1D">
        <w:rPr>
          <w:rFonts w:ascii="Times New Roman" w:hAnsi="Times New Roman" w:cs="Times New Roman" w:hint="cs"/>
        </w:rPr>
        <w:tab/>
        <w:t>Сведения о суммах инвестиций, привлеченных лицом, привлекающим инвестиции, на Платформе (включая иные инвестиционные платформы) в текущем календарном году, а также о максимальном объеме денежных средств, указанном в каждом действующем Инвестиционном предложении на этой Платформе, по достижении которого Инвестиционное предложение прекращается.</w:t>
      </w:r>
    </w:p>
    <w:p w14:paraId="53278F76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2.1.15.</w:t>
      </w:r>
      <w:r w:rsidRPr="00772A1D">
        <w:rPr>
          <w:rFonts w:ascii="Times New Roman" w:hAnsi="Times New Roman" w:cs="Times New Roman" w:hint="cs"/>
        </w:rPr>
        <w:tab/>
        <w:t>Банковские реквизиты для перечисления денежных средств инвесторов.</w:t>
      </w:r>
    </w:p>
    <w:p w14:paraId="2FB77F9B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2.1.16.</w:t>
      </w:r>
      <w:r w:rsidRPr="00772A1D">
        <w:rPr>
          <w:rFonts w:ascii="Times New Roman" w:hAnsi="Times New Roman" w:cs="Times New Roman" w:hint="cs"/>
        </w:rPr>
        <w:tab/>
        <w:t>Адрес электронной почты (e-mail).</w:t>
      </w:r>
    </w:p>
    <w:p w14:paraId="2DA719B4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2.1.17.</w:t>
      </w:r>
      <w:r w:rsidRPr="00772A1D">
        <w:rPr>
          <w:rFonts w:ascii="Times New Roman" w:hAnsi="Times New Roman" w:cs="Times New Roman" w:hint="cs"/>
        </w:rPr>
        <w:tab/>
        <w:t>Контактный номер телефона.</w:t>
      </w:r>
    </w:p>
    <w:p w14:paraId="07DDFEB6" w14:textId="40E16390" w:rsidR="00772A1D" w:rsidRPr="00772A1D" w:rsidRDefault="00772A1D" w:rsidP="00C06541">
      <w:pPr>
        <w:spacing w:afterLines="40" w:after="96" w:line="276" w:lineRule="auto"/>
        <w:ind w:right="-1" w:hanging="426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  <w:b/>
          <w:bCs/>
        </w:rPr>
        <w:lastRenderedPageBreak/>
        <w:t>2.2.</w:t>
      </w:r>
      <w:r w:rsidRPr="00772A1D">
        <w:rPr>
          <w:rFonts w:ascii="Times New Roman" w:hAnsi="Times New Roman" w:cs="Times New Roman" w:hint="cs"/>
        </w:rPr>
        <w:tab/>
      </w:r>
      <w:r w:rsidRPr="00772A1D">
        <w:rPr>
          <w:rFonts w:ascii="Times New Roman" w:hAnsi="Times New Roman" w:cs="Times New Roman" w:hint="cs"/>
          <w:b/>
          <w:bCs/>
        </w:rPr>
        <w:t xml:space="preserve">Перечень документов, запрашиваемых у </w:t>
      </w:r>
      <w:r w:rsidR="00BC2533" w:rsidRPr="00BC2533">
        <w:rPr>
          <w:rFonts w:ascii="Times New Roman" w:hAnsi="Times New Roman" w:cs="Times New Roman"/>
          <w:b/>
          <w:bCs/>
        </w:rPr>
        <w:t>Эмитент</w:t>
      </w:r>
      <w:r w:rsidR="00BC2533">
        <w:rPr>
          <w:rFonts w:ascii="Times New Roman" w:hAnsi="Times New Roman" w:cs="Times New Roman"/>
          <w:b/>
          <w:bCs/>
        </w:rPr>
        <w:t>ов</w:t>
      </w:r>
      <w:r w:rsidRPr="00772A1D">
        <w:rPr>
          <w:rFonts w:ascii="Times New Roman" w:hAnsi="Times New Roman" w:cs="Times New Roman" w:hint="cs"/>
          <w:b/>
          <w:bCs/>
        </w:rPr>
        <w:t xml:space="preserve">/Потенциальных </w:t>
      </w:r>
      <w:r w:rsidR="00BC2533" w:rsidRPr="00BC2533">
        <w:rPr>
          <w:rFonts w:ascii="Times New Roman" w:hAnsi="Times New Roman" w:cs="Times New Roman"/>
          <w:b/>
          <w:bCs/>
        </w:rPr>
        <w:t>Эмитентов</w:t>
      </w:r>
      <w:r w:rsidR="00BC2533">
        <w:rPr>
          <w:rFonts w:ascii="Times New Roman" w:hAnsi="Times New Roman" w:cs="Times New Roman"/>
        </w:rPr>
        <w:t xml:space="preserve"> </w:t>
      </w:r>
      <w:r w:rsidRPr="00772A1D">
        <w:rPr>
          <w:rFonts w:ascii="Times New Roman" w:hAnsi="Times New Roman" w:cs="Times New Roman" w:hint="cs"/>
          <w:b/>
          <w:bCs/>
        </w:rPr>
        <w:t>в рамках осуществления Проверки.</w:t>
      </w:r>
    </w:p>
    <w:p w14:paraId="6A8134F3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2.2.1.</w:t>
      </w:r>
      <w:r w:rsidRPr="00772A1D">
        <w:rPr>
          <w:rFonts w:ascii="Times New Roman" w:hAnsi="Times New Roman" w:cs="Times New Roman" w:hint="cs"/>
        </w:rPr>
        <w:tab/>
        <w:t>Паспорт РФ (все заполненные страницы) ЕИО (ЕИО Управляющей компании).</w:t>
      </w:r>
    </w:p>
    <w:p w14:paraId="79D94E40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2.2.2.</w:t>
      </w:r>
      <w:r w:rsidRPr="00772A1D">
        <w:rPr>
          <w:rFonts w:ascii="Times New Roman" w:hAnsi="Times New Roman" w:cs="Times New Roman" w:hint="cs"/>
        </w:rPr>
        <w:tab/>
        <w:t>Свидетельство о внесении записи в единый государственный реестр юридических лиц/лист записи Единого государственного реестра юридических лиц о государственной регистрации Эмитента.</w:t>
      </w:r>
    </w:p>
    <w:p w14:paraId="209BF6BF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2.2.3.</w:t>
      </w:r>
      <w:r w:rsidRPr="00772A1D">
        <w:rPr>
          <w:rFonts w:ascii="Times New Roman" w:hAnsi="Times New Roman" w:cs="Times New Roman" w:hint="cs"/>
        </w:rPr>
        <w:tab/>
        <w:t>Свидетельство о постановке на учёт российской организации в налоговом органе на территории Российской Федерации.</w:t>
      </w:r>
    </w:p>
    <w:p w14:paraId="1A55BCDB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2.2.4.</w:t>
      </w:r>
      <w:r w:rsidRPr="00772A1D">
        <w:rPr>
          <w:rFonts w:ascii="Times New Roman" w:hAnsi="Times New Roman" w:cs="Times New Roman" w:hint="cs"/>
        </w:rPr>
        <w:tab/>
        <w:t>Устав в актуальной редакции со всеми изменениями и дополнениями.</w:t>
      </w:r>
    </w:p>
    <w:p w14:paraId="663ACB43" w14:textId="77777777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2.2.5.</w:t>
      </w:r>
      <w:r w:rsidRPr="00772A1D">
        <w:rPr>
          <w:rFonts w:ascii="Times New Roman" w:hAnsi="Times New Roman" w:cs="Times New Roman" w:hint="cs"/>
        </w:rPr>
        <w:tab/>
        <w:t>Решение/Протокол (выписка из решения/протокола) уполномоченного органа управления юридического лица об избрании единоличного исполнительного органа (о передаче полномочий</w:t>
      </w:r>
      <w:r w:rsidRPr="00772A1D">
        <w:rPr>
          <w:rFonts w:ascii="Times New Roman" w:hAnsi="Times New Roman" w:cs="Times New Roman" w:hint="cs"/>
        </w:rPr>
        <w:tab/>
        <w:t>единоличного</w:t>
      </w:r>
      <w:r w:rsidRPr="00772A1D">
        <w:rPr>
          <w:rFonts w:ascii="Times New Roman" w:hAnsi="Times New Roman" w:cs="Times New Roman" w:hint="cs"/>
        </w:rPr>
        <w:tab/>
        <w:t>исполнительного</w:t>
      </w:r>
      <w:r w:rsidRPr="00772A1D">
        <w:rPr>
          <w:rFonts w:ascii="Times New Roman" w:hAnsi="Times New Roman" w:cs="Times New Roman" w:hint="cs"/>
        </w:rPr>
        <w:tab/>
        <w:t>органа</w:t>
      </w:r>
      <w:r w:rsidRPr="00772A1D">
        <w:rPr>
          <w:rFonts w:ascii="Times New Roman" w:hAnsi="Times New Roman" w:cs="Times New Roman" w:hint="cs"/>
        </w:rPr>
        <w:tab/>
        <w:t>Управляющей организации/Управляющему).</w:t>
      </w:r>
    </w:p>
    <w:p w14:paraId="7DDF785B" w14:textId="6B3D249B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2.2.6.</w:t>
      </w:r>
      <w:r w:rsidRPr="00772A1D">
        <w:rPr>
          <w:rFonts w:ascii="Times New Roman" w:hAnsi="Times New Roman" w:cs="Times New Roman" w:hint="cs"/>
        </w:rPr>
        <w:tab/>
        <w:t>Документ, подтверждающий полномочия представителя совершать действия на Платформе от имени Эмитента и паспорт представителя (если действия совершаются представителем).</w:t>
      </w:r>
    </w:p>
    <w:p w14:paraId="3FB2CEB5" w14:textId="610D3A42" w:rsidR="00772A1D" w:rsidRPr="00772A1D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  <w:i/>
          <w:iCs/>
        </w:rPr>
      </w:pPr>
      <w:r w:rsidRPr="00772A1D">
        <w:rPr>
          <w:rFonts w:ascii="Times New Roman" w:hAnsi="Times New Roman" w:cs="Times New Roman" w:hint="cs"/>
          <w:i/>
          <w:iCs/>
        </w:rPr>
        <w:t xml:space="preserve">Если перечисленные документы или часть из них были предоставлены в распоряжение </w:t>
      </w:r>
      <w:r w:rsidR="00040BAC">
        <w:rPr>
          <w:rFonts w:ascii="Times New Roman" w:hAnsi="Times New Roman" w:cs="Times New Roman" w:hint="cs"/>
          <w:i/>
          <w:iCs/>
        </w:rPr>
        <w:t>ООО</w:t>
      </w:r>
      <w:r w:rsidRPr="00772A1D">
        <w:rPr>
          <w:rFonts w:ascii="Times New Roman" w:hAnsi="Times New Roman" w:cs="Times New Roman"/>
          <w:i/>
          <w:iCs/>
        </w:rPr>
        <w:t xml:space="preserve"> </w:t>
      </w:r>
      <w:r w:rsidRPr="00772A1D">
        <w:rPr>
          <w:rFonts w:ascii="Times New Roman" w:hAnsi="Times New Roman" w:cs="Times New Roman" w:hint="cs"/>
          <w:i/>
          <w:iCs/>
        </w:rPr>
        <w:t>«</w:t>
      </w:r>
      <w:r w:rsidR="009C6DAD" w:rsidRPr="009C6DAD">
        <w:rPr>
          <w:rFonts w:ascii="Times New Roman" w:hAnsi="Times New Roman" w:cs="Times New Roman"/>
          <w:i/>
          <w:iCs/>
        </w:rPr>
        <w:t>Инвестра</w:t>
      </w:r>
      <w:r w:rsidRPr="00772A1D">
        <w:rPr>
          <w:rFonts w:ascii="Times New Roman" w:hAnsi="Times New Roman" w:cs="Times New Roman" w:hint="cs"/>
          <w:i/>
          <w:iCs/>
        </w:rPr>
        <w:t>» ранее, то повторное предоставление таких документов не требуется.</w:t>
      </w:r>
    </w:p>
    <w:p w14:paraId="4A12337B" w14:textId="48270281" w:rsidR="00772A1D" w:rsidRPr="000D3035" w:rsidRDefault="00772A1D" w:rsidP="000D3035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  <w:i/>
          <w:iCs/>
        </w:rPr>
      </w:pPr>
      <w:r w:rsidRPr="00AA43CE">
        <w:rPr>
          <w:rFonts w:ascii="Times New Roman" w:hAnsi="Times New Roman" w:cs="Times New Roman" w:hint="cs"/>
          <w:i/>
          <w:iCs/>
        </w:rPr>
        <w:t xml:space="preserve">Оператор вправе запрашивать у </w:t>
      </w:r>
      <w:r w:rsidR="00BC2533" w:rsidRPr="00BC2533">
        <w:rPr>
          <w:rFonts w:ascii="Times New Roman" w:hAnsi="Times New Roman" w:cs="Times New Roman"/>
          <w:i/>
          <w:iCs/>
        </w:rPr>
        <w:t>Эмитента</w:t>
      </w:r>
      <w:r w:rsidRPr="00BC2533">
        <w:rPr>
          <w:rFonts w:ascii="Times New Roman" w:hAnsi="Times New Roman" w:cs="Times New Roman" w:hint="cs"/>
          <w:i/>
          <w:iCs/>
        </w:rPr>
        <w:t xml:space="preserve">/Потенциального </w:t>
      </w:r>
      <w:r w:rsidR="00BC2533" w:rsidRPr="00BC2533">
        <w:rPr>
          <w:rFonts w:ascii="Times New Roman" w:hAnsi="Times New Roman" w:cs="Times New Roman"/>
          <w:i/>
          <w:iCs/>
        </w:rPr>
        <w:t>Эмитента</w:t>
      </w:r>
      <w:r w:rsidR="00BC2533" w:rsidRPr="00AA43CE">
        <w:rPr>
          <w:rFonts w:ascii="Times New Roman" w:hAnsi="Times New Roman" w:cs="Times New Roman" w:hint="cs"/>
          <w:i/>
          <w:iCs/>
        </w:rPr>
        <w:t xml:space="preserve"> </w:t>
      </w:r>
      <w:r w:rsidRPr="00AA43CE">
        <w:rPr>
          <w:rFonts w:ascii="Times New Roman" w:hAnsi="Times New Roman" w:cs="Times New Roman" w:hint="cs"/>
          <w:i/>
          <w:iCs/>
        </w:rPr>
        <w:t>дополнительные документы, раскрывающие информацию о нем, а также о содержании его инвестиционного предложения.</w:t>
      </w:r>
    </w:p>
    <w:p w14:paraId="374DD54B" w14:textId="77777777" w:rsidR="00772A1D" w:rsidRPr="00AA43CE" w:rsidRDefault="00772A1D" w:rsidP="00C06541">
      <w:pPr>
        <w:spacing w:afterLines="40" w:after="96" w:line="276" w:lineRule="auto"/>
        <w:ind w:right="-1" w:hanging="426"/>
        <w:jc w:val="both"/>
        <w:rPr>
          <w:rFonts w:ascii="Times New Roman" w:hAnsi="Times New Roman" w:cs="Times New Roman"/>
          <w:b/>
          <w:bCs/>
        </w:rPr>
      </w:pPr>
      <w:r w:rsidRPr="00AA43CE">
        <w:rPr>
          <w:rFonts w:ascii="Times New Roman" w:hAnsi="Times New Roman" w:cs="Times New Roman" w:hint="cs"/>
          <w:b/>
          <w:bCs/>
        </w:rPr>
        <w:t>2.3.</w:t>
      </w:r>
      <w:r w:rsidRPr="00AA43CE">
        <w:rPr>
          <w:rFonts w:ascii="Times New Roman" w:hAnsi="Times New Roman" w:cs="Times New Roman" w:hint="cs"/>
          <w:b/>
          <w:bCs/>
        </w:rPr>
        <w:tab/>
        <w:t>Перечень иных источников информации, которые Оператор использует для Проверки</w:t>
      </w:r>
    </w:p>
    <w:p w14:paraId="3FFC6F65" w14:textId="77777777" w:rsidR="00772A1D" w:rsidRPr="00AA43CE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AA43CE">
        <w:rPr>
          <w:rFonts w:ascii="Times New Roman" w:hAnsi="Times New Roman" w:cs="Times New Roman" w:hint="cs"/>
        </w:rPr>
        <w:t>2.3.1.</w:t>
      </w:r>
      <w:r w:rsidRPr="00AA43CE">
        <w:rPr>
          <w:rFonts w:ascii="Times New Roman" w:hAnsi="Times New Roman" w:cs="Times New Roman" w:hint="cs"/>
        </w:rPr>
        <w:tab/>
        <w:t>Федеральная налоговая служба.</w:t>
      </w:r>
    </w:p>
    <w:p w14:paraId="524A44AA" w14:textId="77777777" w:rsidR="00772A1D" w:rsidRPr="00AA43CE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AA43CE">
        <w:rPr>
          <w:rFonts w:ascii="Times New Roman" w:hAnsi="Times New Roman" w:cs="Times New Roman" w:hint="cs"/>
        </w:rPr>
        <w:t>2.3.2.</w:t>
      </w:r>
      <w:r w:rsidRPr="00AA43CE">
        <w:rPr>
          <w:rFonts w:ascii="Times New Roman" w:hAnsi="Times New Roman" w:cs="Times New Roman" w:hint="cs"/>
        </w:rPr>
        <w:tab/>
        <w:t>Министерство внутренних дел.</w:t>
      </w:r>
    </w:p>
    <w:p w14:paraId="063918D6" w14:textId="77777777" w:rsidR="00772A1D" w:rsidRPr="00AA43CE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AA43CE">
        <w:rPr>
          <w:rFonts w:ascii="Times New Roman" w:hAnsi="Times New Roman" w:cs="Times New Roman" w:hint="cs"/>
        </w:rPr>
        <w:t>2.3.3.</w:t>
      </w:r>
      <w:r w:rsidRPr="00AA43CE">
        <w:rPr>
          <w:rFonts w:ascii="Times New Roman" w:hAnsi="Times New Roman" w:cs="Times New Roman" w:hint="cs"/>
        </w:rPr>
        <w:tab/>
        <w:t>Федеральная служба по финансовому мониторингу (Росфинмониторинг).</w:t>
      </w:r>
    </w:p>
    <w:p w14:paraId="0EA19BDC" w14:textId="1B0A3DBF" w:rsidR="00772A1D" w:rsidRPr="00772A1D" w:rsidRDefault="00772A1D" w:rsidP="000D3035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AA43CE">
        <w:rPr>
          <w:rFonts w:ascii="Times New Roman" w:hAnsi="Times New Roman" w:cs="Times New Roman" w:hint="cs"/>
        </w:rPr>
        <w:t>2.3.4.</w:t>
      </w:r>
      <w:r w:rsidRPr="00AA43CE">
        <w:rPr>
          <w:rFonts w:ascii="Times New Roman" w:hAnsi="Times New Roman" w:cs="Times New Roman" w:hint="cs"/>
        </w:rPr>
        <w:tab/>
        <w:t>База данных СКРИН ПОД/ФТ.</w:t>
      </w:r>
    </w:p>
    <w:p w14:paraId="68E4F839" w14:textId="6D33C85B" w:rsidR="00772A1D" w:rsidRPr="00AA43CE" w:rsidRDefault="00772A1D" w:rsidP="00C06541">
      <w:pPr>
        <w:spacing w:afterLines="40" w:after="96" w:line="276" w:lineRule="auto"/>
        <w:ind w:right="-1" w:hanging="426"/>
        <w:jc w:val="both"/>
        <w:rPr>
          <w:rFonts w:ascii="Times New Roman" w:hAnsi="Times New Roman" w:cs="Times New Roman"/>
          <w:b/>
          <w:bCs/>
        </w:rPr>
      </w:pPr>
      <w:r w:rsidRPr="00AA43CE">
        <w:rPr>
          <w:rFonts w:ascii="Times New Roman" w:hAnsi="Times New Roman" w:cs="Times New Roman" w:hint="cs"/>
          <w:b/>
          <w:bCs/>
        </w:rPr>
        <w:t>2.4.</w:t>
      </w:r>
      <w:r w:rsidRPr="00AA43CE">
        <w:rPr>
          <w:rFonts w:ascii="Times New Roman" w:hAnsi="Times New Roman" w:cs="Times New Roman" w:hint="cs"/>
          <w:b/>
          <w:bCs/>
        </w:rPr>
        <w:tab/>
        <w:t xml:space="preserve">Сроки осуществления Проверок Оператором </w:t>
      </w:r>
      <w:r w:rsidR="00BC2533" w:rsidRPr="00BC2533">
        <w:rPr>
          <w:rFonts w:ascii="Times New Roman" w:hAnsi="Times New Roman" w:cs="Times New Roman"/>
          <w:b/>
          <w:bCs/>
        </w:rPr>
        <w:t>Эмитента</w:t>
      </w:r>
      <w:r w:rsidRPr="00AA43CE">
        <w:rPr>
          <w:rFonts w:ascii="Times New Roman" w:hAnsi="Times New Roman" w:cs="Times New Roman" w:hint="cs"/>
          <w:b/>
          <w:bCs/>
        </w:rPr>
        <w:t xml:space="preserve">/Потенциальных </w:t>
      </w:r>
      <w:r w:rsidR="00BC2533" w:rsidRPr="00BC2533">
        <w:rPr>
          <w:rFonts w:ascii="Times New Roman" w:hAnsi="Times New Roman" w:cs="Times New Roman"/>
          <w:b/>
          <w:bCs/>
        </w:rPr>
        <w:t>Эмитентов</w:t>
      </w:r>
    </w:p>
    <w:p w14:paraId="109A7622" w14:textId="7112A32D" w:rsidR="00772A1D" w:rsidRPr="00772A1D" w:rsidRDefault="00772A1D" w:rsidP="000D3035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AA43CE">
        <w:rPr>
          <w:rFonts w:ascii="Times New Roman" w:hAnsi="Times New Roman" w:cs="Times New Roman" w:hint="cs"/>
        </w:rPr>
        <w:t>Оператор осуществляет Проверку лиц</w:t>
      </w:r>
      <w:r w:rsidR="000021CA">
        <w:rPr>
          <w:rFonts w:ascii="Times New Roman" w:hAnsi="Times New Roman" w:cs="Times New Roman"/>
        </w:rPr>
        <w:t>,</w:t>
      </w:r>
      <w:r w:rsidRPr="00AA43CE">
        <w:rPr>
          <w:rFonts w:ascii="Times New Roman" w:hAnsi="Times New Roman" w:cs="Times New Roman" w:hint="cs"/>
        </w:rPr>
        <w:t xml:space="preserve"> привлекающих инвестиции и лиц, намеревающихся заключить договор об оказании услуг по привлечению инвестиций, с целью выявления степени их соответствия требованиям Федерального закона «О привлечении инвестиций» и Правилам инвестиционной платформы </w:t>
      </w:r>
      <w:r w:rsidR="00040BAC">
        <w:rPr>
          <w:rFonts w:ascii="Times New Roman" w:hAnsi="Times New Roman" w:cs="Times New Roman" w:hint="cs"/>
        </w:rPr>
        <w:t>ООО</w:t>
      </w:r>
      <w:r w:rsidRPr="00AA43CE">
        <w:rPr>
          <w:rFonts w:ascii="Times New Roman" w:hAnsi="Times New Roman" w:cs="Times New Roman" w:hint="cs"/>
        </w:rPr>
        <w:t xml:space="preserve"> «</w:t>
      </w:r>
      <w:r w:rsidR="009C6DAD">
        <w:rPr>
          <w:rFonts w:ascii="Times New Roman" w:hAnsi="Times New Roman" w:cs="Times New Roman"/>
        </w:rPr>
        <w:t>Инвестра</w:t>
      </w:r>
      <w:r w:rsidRPr="00AA43CE">
        <w:rPr>
          <w:rFonts w:ascii="Times New Roman" w:hAnsi="Times New Roman" w:cs="Times New Roman" w:hint="cs"/>
        </w:rPr>
        <w:t>» в течение 3 (трех) рабочих дней.</w:t>
      </w:r>
    </w:p>
    <w:p w14:paraId="10B2B9B7" w14:textId="67C7C6F6" w:rsidR="00772A1D" w:rsidRPr="00AA43CE" w:rsidRDefault="00772A1D" w:rsidP="00C06541">
      <w:pPr>
        <w:spacing w:afterLines="40" w:after="96" w:line="276" w:lineRule="auto"/>
        <w:ind w:right="-1" w:hanging="426"/>
        <w:jc w:val="both"/>
        <w:rPr>
          <w:rFonts w:ascii="Times New Roman" w:hAnsi="Times New Roman" w:cs="Times New Roman"/>
          <w:b/>
          <w:bCs/>
        </w:rPr>
      </w:pPr>
      <w:r w:rsidRPr="00AA43CE">
        <w:rPr>
          <w:rFonts w:ascii="Times New Roman" w:hAnsi="Times New Roman" w:cs="Times New Roman" w:hint="cs"/>
          <w:b/>
          <w:bCs/>
        </w:rPr>
        <w:t>2.5.</w:t>
      </w:r>
      <w:r w:rsidRPr="00AA43CE">
        <w:rPr>
          <w:rFonts w:ascii="Times New Roman" w:hAnsi="Times New Roman" w:cs="Times New Roman" w:hint="cs"/>
          <w:b/>
          <w:bCs/>
        </w:rPr>
        <w:tab/>
        <w:t xml:space="preserve">Порядок информационного взаимодействия Оператора с </w:t>
      </w:r>
      <w:r w:rsidR="00BC2533" w:rsidRPr="00BC2533">
        <w:rPr>
          <w:rFonts w:ascii="Times New Roman" w:hAnsi="Times New Roman" w:cs="Times New Roman"/>
          <w:b/>
          <w:bCs/>
        </w:rPr>
        <w:t>Эмитентом</w:t>
      </w:r>
      <w:r w:rsidRPr="00AA43CE">
        <w:rPr>
          <w:rFonts w:ascii="Times New Roman" w:hAnsi="Times New Roman" w:cs="Times New Roman" w:hint="cs"/>
          <w:b/>
          <w:bCs/>
        </w:rPr>
        <w:t xml:space="preserve">/Потенциальными </w:t>
      </w:r>
      <w:r w:rsidR="00BC2533" w:rsidRPr="00BC2533">
        <w:rPr>
          <w:rFonts w:ascii="Times New Roman" w:hAnsi="Times New Roman" w:cs="Times New Roman"/>
          <w:b/>
          <w:bCs/>
        </w:rPr>
        <w:t>Эмитентами</w:t>
      </w:r>
      <w:r w:rsidR="00BC2533">
        <w:rPr>
          <w:rFonts w:ascii="Times New Roman" w:hAnsi="Times New Roman" w:cs="Times New Roman"/>
        </w:rPr>
        <w:t xml:space="preserve"> </w:t>
      </w:r>
      <w:r w:rsidRPr="00AA43CE">
        <w:rPr>
          <w:rFonts w:ascii="Times New Roman" w:hAnsi="Times New Roman" w:cs="Times New Roman" w:hint="cs"/>
          <w:b/>
          <w:bCs/>
        </w:rPr>
        <w:t>в рамках осуществления Проверок.</w:t>
      </w:r>
    </w:p>
    <w:p w14:paraId="04F91927" w14:textId="2DC462DB" w:rsidR="00772A1D" w:rsidRPr="00AA43CE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 w:rsidRPr="00AA43CE">
        <w:rPr>
          <w:rFonts w:ascii="Times New Roman" w:hAnsi="Times New Roman" w:cs="Times New Roman" w:hint="cs"/>
        </w:rPr>
        <w:t xml:space="preserve">Все информационное взаимодействие между Оператором и </w:t>
      </w:r>
      <w:r w:rsidR="00BC2533">
        <w:rPr>
          <w:rFonts w:ascii="Times New Roman" w:hAnsi="Times New Roman" w:cs="Times New Roman"/>
        </w:rPr>
        <w:t>Эмитентом</w:t>
      </w:r>
      <w:r w:rsidRPr="00AA43CE">
        <w:rPr>
          <w:rFonts w:ascii="Times New Roman" w:hAnsi="Times New Roman" w:cs="Times New Roman" w:hint="cs"/>
        </w:rPr>
        <w:t xml:space="preserve">/Потенциальными </w:t>
      </w:r>
      <w:r w:rsidR="00BC2533">
        <w:rPr>
          <w:rFonts w:ascii="Times New Roman" w:hAnsi="Times New Roman" w:cs="Times New Roman"/>
        </w:rPr>
        <w:t xml:space="preserve">Эмитентами </w:t>
      </w:r>
      <w:r w:rsidRPr="00AA43CE">
        <w:rPr>
          <w:rFonts w:ascii="Times New Roman" w:hAnsi="Times New Roman" w:cs="Times New Roman" w:hint="cs"/>
        </w:rPr>
        <w:t xml:space="preserve">осуществляется в форме электронных сообщений через личный кабинет Эмитента на сайте </w:t>
      </w:r>
      <w:r w:rsidR="00040BAC">
        <w:rPr>
          <w:rFonts w:ascii="Times New Roman" w:hAnsi="Times New Roman" w:cs="Times New Roman" w:hint="cs"/>
        </w:rPr>
        <w:t>ООО</w:t>
      </w:r>
      <w:r w:rsidR="00AA43CE">
        <w:rPr>
          <w:rFonts w:ascii="Times New Roman" w:hAnsi="Times New Roman" w:cs="Times New Roman"/>
        </w:rPr>
        <w:t xml:space="preserve"> </w:t>
      </w:r>
      <w:r w:rsidRPr="00AA43CE">
        <w:rPr>
          <w:rFonts w:ascii="Times New Roman" w:hAnsi="Times New Roman" w:cs="Times New Roman" w:hint="cs"/>
        </w:rPr>
        <w:t>«</w:t>
      </w:r>
      <w:r w:rsidR="009C6DAD">
        <w:rPr>
          <w:rFonts w:ascii="Times New Roman" w:hAnsi="Times New Roman" w:cs="Times New Roman"/>
        </w:rPr>
        <w:t>Инвестра</w:t>
      </w:r>
      <w:r w:rsidRPr="00AA43CE">
        <w:rPr>
          <w:rFonts w:ascii="Times New Roman" w:hAnsi="Times New Roman" w:cs="Times New Roman" w:hint="cs"/>
        </w:rPr>
        <w:t xml:space="preserve">» в информационно-коммуникационной сети «Интернет» по адресу: </w:t>
      </w:r>
      <w:r w:rsidR="009C6DAD" w:rsidRPr="009C6DAD">
        <w:rPr>
          <w:rFonts w:ascii="Times New Roman" w:hAnsi="Times New Roman" w:cs="Times New Roman"/>
        </w:rPr>
        <w:t>https://</w:t>
      </w:r>
      <w:r w:rsidR="009C6DAD">
        <w:rPr>
          <w:rFonts w:ascii="Times New Roman" w:hAnsi="Times New Roman" w:cs="Times New Roman"/>
        </w:rPr>
        <w:t>Инвестра</w:t>
      </w:r>
      <w:r w:rsidR="009C6DAD" w:rsidRPr="009C6DAD">
        <w:rPr>
          <w:rFonts w:ascii="Times New Roman" w:hAnsi="Times New Roman" w:cs="Times New Roman"/>
        </w:rPr>
        <w:t>.рф/</w:t>
      </w:r>
    </w:p>
    <w:p w14:paraId="26379B01" w14:textId="77777777" w:rsidR="00772A1D" w:rsidRPr="00AA43CE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  <w:i/>
          <w:iCs/>
        </w:rPr>
      </w:pPr>
      <w:r w:rsidRPr="00AA43CE">
        <w:rPr>
          <w:rFonts w:ascii="Times New Roman" w:hAnsi="Times New Roman" w:cs="Times New Roman" w:hint="cs"/>
          <w:i/>
          <w:iCs/>
        </w:rPr>
        <w:lastRenderedPageBreak/>
        <w:t>Порядок предоставления доступа и использования Личного кабинета эмитента установлен Правилами использования Личного кабинета эмитента и простой электронной подписи, размещенными на официальном сайте Оператора.</w:t>
      </w:r>
    </w:p>
    <w:p w14:paraId="0F94FEB2" w14:textId="77777777" w:rsidR="00772A1D" w:rsidRPr="00772A1D" w:rsidRDefault="00772A1D" w:rsidP="00C06541">
      <w:pPr>
        <w:spacing w:afterLines="40" w:after="96" w:line="276" w:lineRule="auto"/>
        <w:ind w:right="-1" w:hanging="426"/>
        <w:jc w:val="both"/>
        <w:rPr>
          <w:rFonts w:ascii="Times New Roman" w:hAnsi="Times New Roman" w:cs="Times New Roman"/>
        </w:rPr>
      </w:pPr>
    </w:p>
    <w:p w14:paraId="61FBBB7E" w14:textId="2BB69AE8" w:rsidR="00772A1D" w:rsidRPr="00AA43CE" w:rsidRDefault="00772A1D" w:rsidP="00C06541">
      <w:pPr>
        <w:pStyle w:val="a3"/>
        <w:numPr>
          <w:ilvl w:val="0"/>
          <w:numId w:val="8"/>
        </w:numPr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  <w:b/>
          <w:bCs/>
        </w:rPr>
      </w:pPr>
      <w:r w:rsidRPr="00AA43CE">
        <w:rPr>
          <w:rFonts w:ascii="Times New Roman" w:hAnsi="Times New Roman" w:cs="Times New Roman" w:hint="cs"/>
          <w:b/>
          <w:bCs/>
        </w:rPr>
        <w:t>ПОРЯДОК ПРОВЕДЕНИЯ СКОРИНГА ЭМИТЕНТА НА ПЛАТФОРМЕ. ДОКУМЕНТЫ, ПРЕДОСТАВЛЯЕМЫЕ ЭМИТЕНТОМ ДЛЯ ПРОВЕДЕНИЯ ОПЕРАТОРОМ СКОРИНГА</w:t>
      </w:r>
    </w:p>
    <w:p w14:paraId="7A8926B1" w14:textId="193B6C99" w:rsidR="00852937" w:rsidRPr="00AA43CE" w:rsidRDefault="00040BAC" w:rsidP="00852937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</w:rPr>
        <w:t>ООО</w:t>
      </w:r>
      <w:r w:rsidR="00772A1D" w:rsidRPr="00AA43CE">
        <w:rPr>
          <w:rFonts w:ascii="Times New Roman" w:hAnsi="Times New Roman" w:cs="Times New Roman" w:hint="cs"/>
        </w:rPr>
        <w:t xml:space="preserve"> «</w:t>
      </w:r>
      <w:r w:rsidR="009C6DAD">
        <w:rPr>
          <w:rFonts w:ascii="Times New Roman" w:hAnsi="Times New Roman" w:cs="Times New Roman"/>
        </w:rPr>
        <w:t>Инвестра</w:t>
      </w:r>
      <w:r w:rsidR="00772A1D" w:rsidRPr="00AA43CE">
        <w:rPr>
          <w:rFonts w:ascii="Times New Roman" w:hAnsi="Times New Roman" w:cs="Times New Roman" w:hint="cs"/>
        </w:rPr>
        <w:t>»</w:t>
      </w:r>
      <w:r w:rsidR="003A59AE">
        <w:rPr>
          <w:rFonts w:ascii="Times New Roman" w:hAnsi="Times New Roman" w:cs="Times New Roman"/>
        </w:rPr>
        <w:t xml:space="preserve"> не</w:t>
      </w:r>
      <w:r w:rsidR="00772A1D" w:rsidRPr="00AA43CE">
        <w:rPr>
          <w:rFonts w:ascii="Times New Roman" w:hAnsi="Times New Roman" w:cs="Times New Roman" w:hint="cs"/>
        </w:rPr>
        <w:t xml:space="preserve"> проводит </w:t>
      </w:r>
      <w:r w:rsidR="003A59AE">
        <w:rPr>
          <w:rFonts w:ascii="Times New Roman" w:hAnsi="Times New Roman" w:cs="Times New Roman"/>
        </w:rPr>
        <w:t>скоринг</w:t>
      </w:r>
      <w:r w:rsidR="00772A1D" w:rsidRPr="00AA43CE">
        <w:rPr>
          <w:rFonts w:ascii="Times New Roman" w:hAnsi="Times New Roman" w:cs="Times New Roman" w:hint="cs"/>
        </w:rPr>
        <w:t>, лиц, намеревающихся привлекать инвестиции с использованием Платформы</w:t>
      </w:r>
      <w:r w:rsidR="003A59AE">
        <w:rPr>
          <w:rFonts w:ascii="Times New Roman" w:hAnsi="Times New Roman" w:cs="Times New Roman"/>
        </w:rPr>
        <w:t>.</w:t>
      </w:r>
      <w:r w:rsidR="00852937" w:rsidRPr="00852937">
        <w:rPr>
          <w:rFonts w:ascii="Times New Roman" w:hAnsi="Times New Roman" w:cs="Times New Roman"/>
        </w:rPr>
        <w:t xml:space="preserve"> </w:t>
      </w:r>
      <w:r w:rsidR="00852937">
        <w:rPr>
          <w:rFonts w:ascii="Times New Roman" w:hAnsi="Times New Roman" w:cs="Times New Roman" w:hint="cs"/>
        </w:rPr>
        <w:t>ООО</w:t>
      </w:r>
      <w:r w:rsidR="00852937" w:rsidRPr="00AA43CE">
        <w:rPr>
          <w:rFonts w:ascii="Times New Roman" w:hAnsi="Times New Roman" w:cs="Times New Roman" w:hint="cs"/>
        </w:rPr>
        <w:t xml:space="preserve"> «</w:t>
      </w:r>
      <w:r w:rsidR="00852937">
        <w:rPr>
          <w:rFonts w:ascii="Times New Roman" w:hAnsi="Times New Roman" w:cs="Times New Roman"/>
        </w:rPr>
        <w:t>Инвестра</w:t>
      </w:r>
      <w:r w:rsidR="00852937" w:rsidRPr="00AA43CE">
        <w:rPr>
          <w:rFonts w:ascii="Times New Roman" w:hAnsi="Times New Roman" w:cs="Times New Roman" w:hint="cs"/>
        </w:rPr>
        <w:t>»</w:t>
      </w:r>
      <w:r w:rsidR="00852937">
        <w:rPr>
          <w:rFonts w:ascii="Times New Roman" w:hAnsi="Times New Roman" w:cs="Times New Roman"/>
        </w:rPr>
        <w:t xml:space="preserve"> не</w:t>
      </w:r>
      <w:r w:rsidR="00852937" w:rsidRPr="00AA43CE">
        <w:rPr>
          <w:rFonts w:ascii="Times New Roman" w:hAnsi="Times New Roman" w:cs="Times New Roman" w:hint="cs"/>
        </w:rPr>
        <w:t xml:space="preserve"> </w:t>
      </w:r>
      <w:r w:rsidR="00852937">
        <w:rPr>
          <w:rFonts w:ascii="Times New Roman" w:hAnsi="Times New Roman" w:cs="Times New Roman"/>
        </w:rPr>
        <w:t>присваивает рейтинг</w:t>
      </w:r>
      <w:r w:rsidR="00852937" w:rsidRPr="00AA43CE">
        <w:rPr>
          <w:rFonts w:ascii="Times New Roman" w:hAnsi="Times New Roman" w:cs="Times New Roman" w:hint="cs"/>
        </w:rPr>
        <w:t>, лиц</w:t>
      </w:r>
      <w:r w:rsidR="00852937">
        <w:rPr>
          <w:rFonts w:ascii="Times New Roman" w:hAnsi="Times New Roman" w:cs="Times New Roman"/>
        </w:rPr>
        <w:t>ам</w:t>
      </w:r>
      <w:r w:rsidR="00852937" w:rsidRPr="00AA43CE">
        <w:rPr>
          <w:rFonts w:ascii="Times New Roman" w:hAnsi="Times New Roman" w:cs="Times New Roman" w:hint="cs"/>
        </w:rPr>
        <w:t>, намеревающихся привлекать инвестиции с использованием Платформы</w:t>
      </w:r>
      <w:r w:rsidR="00852937">
        <w:rPr>
          <w:rFonts w:ascii="Times New Roman" w:hAnsi="Times New Roman" w:cs="Times New Roman"/>
        </w:rPr>
        <w:t>.</w:t>
      </w:r>
    </w:p>
    <w:p w14:paraId="7B5275FA" w14:textId="7A9E5B3E" w:rsidR="00772A1D" w:rsidRPr="00852937" w:rsidRDefault="00772A1D" w:rsidP="00C06541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</w:rPr>
      </w:pPr>
    </w:p>
    <w:p w14:paraId="18A45AAF" w14:textId="77777777" w:rsidR="00772A1D" w:rsidRPr="00772A1D" w:rsidRDefault="00772A1D" w:rsidP="00C06541">
      <w:pPr>
        <w:spacing w:afterLines="40" w:after="96" w:line="276" w:lineRule="auto"/>
        <w:ind w:right="-1" w:hanging="426"/>
        <w:jc w:val="both"/>
        <w:rPr>
          <w:rFonts w:ascii="Times New Roman" w:hAnsi="Times New Roman" w:cs="Times New Roman"/>
        </w:rPr>
      </w:pPr>
    </w:p>
    <w:p w14:paraId="187B1DC1" w14:textId="62113151" w:rsidR="00772A1D" w:rsidRDefault="00772A1D" w:rsidP="000D3035">
      <w:pPr>
        <w:pStyle w:val="a3"/>
        <w:numPr>
          <w:ilvl w:val="0"/>
          <w:numId w:val="8"/>
        </w:numPr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  <w:b/>
          <w:bCs/>
        </w:rPr>
      </w:pPr>
      <w:r w:rsidRPr="000D3035">
        <w:rPr>
          <w:rFonts w:ascii="Times New Roman" w:hAnsi="Times New Roman" w:cs="Times New Roman" w:hint="cs"/>
          <w:b/>
          <w:bCs/>
        </w:rPr>
        <w:t>ИНЫЕ ПОЛОЖЕНИЯ</w:t>
      </w:r>
    </w:p>
    <w:p w14:paraId="489DCE63" w14:textId="77777777" w:rsidR="00BC2533" w:rsidRPr="000D3035" w:rsidRDefault="00BC2533" w:rsidP="00BC2533">
      <w:pPr>
        <w:pStyle w:val="a3"/>
        <w:spacing w:afterLines="40" w:after="96" w:line="276" w:lineRule="auto"/>
        <w:ind w:left="0" w:right="-1" w:firstLine="0"/>
        <w:jc w:val="both"/>
        <w:rPr>
          <w:rFonts w:ascii="Times New Roman" w:hAnsi="Times New Roman" w:cs="Times New Roman"/>
          <w:b/>
          <w:bCs/>
        </w:rPr>
      </w:pPr>
    </w:p>
    <w:p w14:paraId="463137E0" w14:textId="77777777" w:rsidR="00772A1D" w:rsidRPr="00772A1D" w:rsidRDefault="00772A1D" w:rsidP="00C06541">
      <w:pPr>
        <w:pStyle w:val="a3"/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4.1.</w:t>
      </w:r>
      <w:r w:rsidRPr="00772A1D">
        <w:rPr>
          <w:rFonts w:ascii="Times New Roman" w:hAnsi="Times New Roman" w:cs="Times New Roman" w:hint="cs"/>
        </w:rPr>
        <w:tab/>
        <w:t>Оператор не несет ответственности:</w:t>
      </w:r>
    </w:p>
    <w:p w14:paraId="69396025" w14:textId="1CBC2981" w:rsidR="00772A1D" w:rsidRPr="00772A1D" w:rsidRDefault="00772A1D" w:rsidP="000D3035">
      <w:pPr>
        <w:pStyle w:val="a3"/>
        <w:numPr>
          <w:ilvl w:val="0"/>
          <w:numId w:val="13"/>
        </w:numPr>
        <w:spacing w:afterLines="40" w:after="96" w:line="276" w:lineRule="auto"/>
        <w:ind w:left="0" w:right="-1" w:firstLine="426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за содержание и достоверность документов и информации, предоставленных Эмитентами;</w:t>
      </w:r>
    </w:p>
    <w:p w14:paraId="54195C90" w14:textId="77777777" w:rsidR="00AA43CE" w:rsidRDefault="00772A1D" w:rsidP="000D3035">
      <w:pPr>
        <w:pStyle w:val="a3"/>
        <w:numPr>
          <w:ilvl w:val="0"/>
          <w:numId w:val="13"/>
        </w:numPr>
        <w:spacing w:afterLines="40" w:after="96" w:line="276" w:lineRule="auto"/>
        <w:ind w:left="0" w:right="-1" w:firstLine="426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за соблюдение Эмитентами требований законодательства Российской Федерации;</w:t>
      </w:r>
    </w:p>
    <w:p w14:paraId="27298280" w14:textId="77777777" w:rsidR="00AA43CE" w:rsidRDefault="00772A1D" w:rsidP="000D3035">
      <w:pPr>
        <w:pStyle w:val="a3"/>
        <w:numPr>
          <w:ilvl w:val="0"/>
          <w:numId w:val="13"/>
        </w:numPr>
        <w:spacing w:afterLines="40" w:after="96" w:line="276" w:lineRule="auto"/>
        <w:ind w:left="0" w:right="-1" w:firstLine="426"/>
        <w:jc w:val="both"/>
        <w:rPr>
          <w:rFonts w:ascii="Times New Roman" w:hAnsi="Times New Roman" w:cs="Times New Roman"/>
        </w:rPr>
      </w:pPr>
      <w:r w:rsidRPr="00AA43CE">
        <w:rPr>
          <w:rFonts w:ascii="Times New Roman" w:hAnsi="Times New Roman" w:cs="Times New Roman" w:hint="cs"/>
        </w:rPr>
        <w:t>за любые обстоятельства, вызванные отсутствием у Оператора информации, которую Оператор не должен был или не мог получить самостоятельно;</w:t>
      </w:r>
    </w:p>
    <w:p w14:paraId="2E58162F" w14:textId="77777777" w:rsidR="00AA43CE" w:rsidRDefault="00772A1D" w:rsidP="000D3035">
      <w:pPr>
        <w:pStyle w:val="a3"/>
        <w:numPr>
          <w:ilvl w:val="0"/>
          <w:numId w:val="13"/>
        </w:numPr>
        <w:spacing w:afterLines="40" w:after="96" w:line="276" w:lineRule="auto"/>
        <w:ind w:left="0" w:right="-1" w:firstLine="426"/>
        <w:jc w:val="both"/>
        <w:rPr>
          <w:rFonts w:ascii="Times New Roman" w:hAnsi="Times New Roman" w:cs="Times New Roman"/>
        </w:rPr>
      </w:pPr>
      <w:r w:rsidRPr="00AA43CE">
        <w:rPr>
          <w:rFonts w:ascii="Times New Roman" w:hAnsi="Times New Roman" w:cs="Times New Roman" w:hint="cs"/>
        </w:rPr>
        <w:t>за неисполнение или ненадлежащее исполнение обязательств Оператора в случае неисполнения Эмитентами обязательств, от которых зависит надлежащее исполнение обязательств Оператора;</w:t>
      </w:r>
    </w:p>
    <w:p w14:paraId="7696CE7F" w14:textId="0457D1E9" w:rsidR="00772A1D" w:rsidRDefault="00772A1D" w:rsidP="000D3035">
      <w:pPr>
        <w:pStyle w:val="a3"/>
        <w:numPr>
          <w:ilvl w:val="0"/>
          <w:numId w:val="13"/>
        </w:numPr>
        <w:spacing w:afterLines="40" w:after="96" w:line="276" w:lineRule="auto"/>
        <w:ind w:left="0" w:right="-1" w:firstLine="426"/>
        <w:jc w:val="both"/>
        <w:rPr>
          <w:rFonts w:ascii="Times New Roman" w:hAnsi="Times New Roman" w:cs="Times New Roman"/>
        </w:rPr>
      </w:pPr>
      <w:r w:rsidRPr="00AA43CE">
        <w:rPr>
          <w:rFonts w:ascii="Times New Roman" w:hAnsi="Times New Roman" w:cs="Times New Roman" w:hint="cs"/>
        </w:rPr>
        <w:t>за неисполнение или ненадлежащее исполнение обязательств Оператора в результате возникновения обстоятельств непреодолимой силы (форс-мажор);</w:t>
      </w:r>
    </w:p>
    <w:p w14:paraId="381C7A0A" w14:textId="77777777" w:rsidR="00AA43CE" w:rsidRPr="00AA43CE" w:rsidRDefault="00AA43CE" w:rsidP="00C06541">
      <w:pPr>
        <w:pStyle w:val="a3"/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</w:rPr>
      </w:pPr>
    </w:p>
    <w:p w14:paraId="127CE71C" w14:textId="77777777" w:rsidR="00772A1D" w:rsidRPr="00772A1D" w:rsidRDefault="00772A1D" w:rsidP="00C06541">
      <w:pPr>
        <w:pStyle w:val="a3"/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4.2.</w:t>
      </w:r>
      <w:r w:rsidRPr="00772A1D">
        <w:rPr>
          <w:rFonts w:ascii="Times New Roman" w:hAnsi="Times New Roman" w:cs="Times New Roman" w:hint="cs"/>
        </w:rPr>
        <w:tab/>
        <w:t>Оператор обязуется обеспечить полное соблюдение всех применимых положений законодательства Российской Федерации о персональных данных в связи с осуществлением функций, предусмотренных Порядком. Персональные данные представителей Эмитентов, и иных лиц предоставляются Оператору для осуществления Оператором функций, предусмотренных Порядком.</w:t>
      </w:r>
    </w:p>
    <w:p w14:paraId="5CBAD225" w14:textId="40CFB2D0" w:rsidR="00772A1D" w:rsidRDefault="00772A1D" w:rsidP="00C06541">
      <w:pPr>
        <w:pStyle w:val="a3"/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4.3.</w:t>
      </w:r>
      <w:r w:rsidRPr="00772A1D">
        <w:rPr>
          <w:rFonts w:ascii="Times New Roman" w:hAnsi="Times New Roman" w:cs="Times New Roman" w:hint="cs"/>
        </w:rPr>
        <w:tab/>
        <w:t xml:space="preserve">Предоставление Оператору персональных данных Эмитентом или иным лицом, предоставляющим Оператору персональные данные в соответствии с Правилами </w:t>
      </w:r>
      <w:r w:rsidR="00BC2533">
        <w:rPr>
          <w:rFonts w:ascii="Times New Roman" w:hAnsi="Times New Roman" w:cs="Times New Roman"/>
        </w:rPr>
        <w:t>Платформы</w:t>
      </w:r>
      <w:r w:rsidRPr="00772A1D">
        <w:rPr>
          <w:rFonts w:ascii="Times New Roman" w:hAnsi="Times New Roman" w:cs="Times New Roman" w:hint="cs"/>
        </w:rPr>
        <w:t>, признается гарантией со стороны такого лица, что персональные данные предоставлены Оператору с соблюдением требований законодательства Российской Федерации, и одновременно является поручением такого лица Оператору на обработку предоставленных персональных данных, при условии обеспечения Оператором конфиденциальности и безопасности персональных данных при их обработке.</w:t>
      </w:r>
    </w:p>
    <w:p w14:paraId="67D33AB6" w14:textId="77777777" w:rsidR="000D3035" w:rsidRPr="00772A1D" w:rsidRDefault="000D3035" w:rsidP="00C06541">
      <w:pPr>
        <w:pStyle w:val="a3"/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</w:rPr>
      </w:pPr>
    </w:p>
    <w:p w14:paraId="061CBF65" w14:textId="4FDEEDA7" w:rsidR="00772A1D" w:rsidRDefault="00772A1D" w:rsidP="00C06541">
      <w:pPr>
        <w:pStyle w:val="a3"/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4.4.</w:t>
      </w:r>
      <w:r w:rsidRPr="00772A1D">
        <w:rPr>
          <w:rFonts w:ascii="Times New Roman" w:hAnsi="Times New Roman" w:cs="Times New Roman" w:hint="cs"/>
        </w:rPr>
        <w:tab/>
        <w:t xml:space="preserve">Перечень действий (операций) с персональными данными, которые могут совершаться Оператором: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при условии, что каждое такое действие (операция) соответствует Правилам </w:t>
      </w:r>
      <w:r w:rsidR="00BC2533">
        <w:rPr>
          <w:rFonts w:ascii="Times New Roman" w:hAnsi="Times New Roman" w:cs="Times New Roman"/>
        </w:rPr>
        <w:t>Платформы</w:t>
      </w:r>
      <w:r w:rsidRPr="00772A1D">
        <w:rPr>
          <w:rFonts w:ascii="Times New Roman" w:hAnsi="Times New Roman" w:cs="Times New Roman" w:hint="cs"/>
        </w:rPr>
        <w:t xml:space="preserve">, а </w:t>
      </w:r>
      <w:r w:rsidRPr="00772A1D">
        <w:rPr>
          <w:rFonts w:ascii="Times New Roman" w:hAnsi="Times New Roman" w:cs="Times New Roman" w:hint="cs"/>
        </w:rPr>
        <w:lastRenderedPageBreak/>
        <w:t>также законодательству Российской Федерации. Оператор обеспечивает защиту таких персональных данных в соответствии с требованиями статьи 19 Федерального закона от 27.07.2006 №152-ФЗ «О персональных данных» в редакции, действующей на момент обработки персональных данных.</w:t>
      </w:r>
    </w:p>
    <w:p w14:paraId="2B2E887C" w14:textId="77777777" w:rsidR="000D3035" w:rsidRPr="00772A1D" w:rsidRDefault="000D3035" w:rsidP="00C06541">
      <w:pPr>
        <w:pStyle w:val="a3"/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</w:rPr>
      </w:pPr>
    </w:p>
    <w:p w14:paraId="17E73307" w14:textId="3336D816" w:rsidR="00772A1D" w:rsidRDefault="00772A1D" w:rsidP="00C06541">
      <w:pPr>
        <w:pStyle w:val="a3"/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4.5.</w:t>
      </w:r>
      <w:r w:rsidRPr="00772A1D">
        <w:rPr>
          <w:rFonts w:ascii="Times New Roman" w:hAnsi="Times New Roman" w:cs="Times New Roman" w:hint="cs"/>
        </w:rPr>
        <w:tab/>
        <w:t>Оператор вправе в одностороннем порядке вносить изменения в Порядок (включая утверждение Порядка в новой редакции). Вносимые в Порядок изменения, а также новая редакция Порядка утверждаются Оператором и вступают в силу с даты утверждения, а также раскрываются сайте Оператора в течение 1 (одного) рабочего дня с даты утверждения.</w:t>
      </w:r>
    </w:p>
    <w:p w14:paraId="5A0C9211" w14:textId="77777777" w:rsidR="000D3035" w:rsidRPr="00772A1D" w:rsidRDefault="000D3035" w:rsidP="00C06541">
      <w:pPr>
        <w:pStyle w:val="a3"/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</w:rPr>
      </w:pPr>
    </w:p>
    <w:p w14:paraId="1B9D42E6" w14:textId="2F4C7A5B" w:rsidR="00772A1D" w:rsidRDefault="00772A1D" w:rsidP="00C06541">
      <w:pPr>
        <w:pStyle w:val="a3"/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4.6.</w:t>
      </w:r>
      <w:r w:rsidRPr="00772A1D">
        <w:rPr>
          <w:rFonts w:ascii="Times New Roman" w:hAnsi="Times New Roman" w:cs="Times New Roman" w:hint="cs"/>
        </w:rPr>
        <w:tab/>
        <w:t>Информация об изменении в настоящий Порядок (включая новую редакцию Порядка) доводится до сведения лиц, привлекающих инвестиции путем раскрытия указанных изменений (новой редакции Порядка) на Сайте Оператора не позднее 1 (одного) рабочего дня после даты утверждения изменений (новой редакции Порядка).</w:t>
      </w:r>
    </w:p>
    <w:p w14:paraId="23FEC948" w14:textId="77777777" w:rsidR="000D3035" w:rsidRPr="00772A1D" w:rsidRDefault="000D3035" w:rsidP="00C06541">
      <w:pPr>
        <w:pStyle w:val="a3"/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</w:rPr>
      </w:pPr>
    </w:p>
    <w:p w14:paraId="7B1C4399" w14:textId="007C88EE" w:rsidR="00772A1D" w:rsidRDefault="00772A1D" w:rsidP="00C06541">
      <w:pPr>
        <w:pStyle w:val="a3"/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4.7.</w:t>
      </w:r>
      <w:r w:rsidRPr="00772A1D">
        <w:rPr>
          <w:rFonts w:ascii="Times New Roman" w:hAnsi="Times New Roman" w:cs="Times New Roman" w:hint="cs"/>
        </w:rPr>
        <w:tab/>
        <w:t>Порядок, утративший силу, раскрывается на сайте Оператора в течение 3 (трех) лет после даты вступления в силу измененной редакции Порядка.</w:t>
      </w:r>
    </w:p>
    <w:p w14:paraId="449DC7A9" w14:textId="77777777" w:rsidR="000D3035" w:rsidRPr="00772A1D" w:rsidRDefault="000D3035" w:rsidP="00C06541">
      <w:pPr>
        <w:pStyle w:val="a3"/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</w:rPr>
      </w:pPr>
    </w:p>
    <w:p w14:paraId="065A40D1" w14:textId="730ADCF8" w:rsidR="00772A1D" w:rsidRPr="00772A1D" w:rsidRDefault="00772A1D" w:rsidP="00C06541">
      <w:pPr>
        <w:pStyle w:val="a3"/>
        <w:spacing w:afterLines="40" w:after="96" w:line="276" w:lineRule="auto"/>
        <w:ind w:left="0" w:right="-1" w:hanging="426"/>
        <w:jc w:val="both"/>
        <w:rPr>
          <w:rFonts w:ascii="Times New Roman" w:hAnsi="Times New Roman" w:cs="Times New Roman"/>
        </w:rPr>
      </w:pPr>
      <w:r w:rsidRPr="00772A1D">
        <w:rPr>
          <w:rFonts w:ascii="Times New Roman" w:hAnsi="Times New Roman" w:cs="Times New Roman" w:hint="cs"/>
        </w:rPr>
        <w:t>4.8.</w:t>
      </w:r>
      <w:r w:rsidRPr="00772A1D">
        <w:rPr>
          <w:rFonts w:ascii="Times New Roman" w:hAnsi="Times New Roman" w:cs="Times New Roman" w:hint="cs"/>
        </w:rPr>
        <w:tab/>
        <w:t>К правоотношениям лиц, привлекающих инвестиции и Оператора применимым правом является право Российской Федерации.</w:t>
      </w:r>
    </w:p>
    <w:p w14:paraId="61ECF452" w14:textId="31E08680" w:rsidR="00B83AAF" w:rsidRDefault="00B83AAF" w:rsidP="00C06541">
      <w:pPr>
        <w:spacing w:afterLines="40" w:after="96" w:line="276" w:lineRule="auto"/>
        <w:ind w:right="-1" w:hanging="426"/>
        <w:jc w:val="both"/>
        <w:rPr>
          <w:rFonts w:ascii="Times New Roman" w:hAnsi="Times New Roman" w:cs="Times New Roman"/>
        </w:rPr>
      </w:pPr>
    </w:p>
    <w:p w14:paraId="0D94AAF4" w14:textId="1B6F0CF0" w:rsidR="00992463" w:rsidRDefault="00992463" w:rsidP="00C06541">
      <w:pPr>
        <w:spacing w:afterLines="40" w:after="96" w:line="276" w:lineRule="auto"/>
        <w:ind w:right="-1" w:hanging="426"/>
        <w:jc w:val="both"/>
        <w:rPr>
          <w:rFonts w:ascii="Times New Roman" w:hAnsi="Times New Roman" w:cs="Times New Roman"/>
        </w:rPr>
      </w:pPr>
    </w:p>
    <w:p w14:paraId="0E5012CE" w14:textId="30EE247B" w:rsidR="00992463" w:rsidRDefault="00992463" w:rsidP="00C06541">
      <w:pPr>
        <w:spacing w:afterLines="40" w:after="96" w:line="276" w:lineRule="auto"/>
        <w:ind w:right="-1" w:hanging="426"/>
        <w:jc w:val="both"/>
        <w:rPr>
          <w:rFonts w:ascii="Times New Roman" w:hAnsi="Times New Roman" w:cs="Times New Roman"/>
        </w:rPr>
      </w:pPr>
    </w:p>
    <w:p w14:paraId="3AFA4CA3" w14:textId="2F5AEDC5" w:rsidR="00992463" w:rsidRDefault="00992463" w:rsidP="00C06541">
      <w:pPr>
        <w:spacing w:afterLines="40" w:after="96" w:line="276" w:lineRule="auto"/>
        <w:ind w:right="-1" w:hanging="426"/>
        <w:jc w:val="both"/>
        <w:rPr>
          <w:rFonts w:ascii="Times New Roman" w:hAnsi="Times New Roman" w:cs="Times New Roman"/>
        </w:rPr>
      </w:pPr>
    </w:p>
    <w:p w14:paraId="4E606F43" w14:textId="64994F3B" w:rsidR="00992463" w:rsidRDefault="00992463" w:rsidP="00C06541">
      <w:pPr>
        <w:spacing w:afterLines="40" w:after="96" w:line="276" w:lineRule="auto"/>
        <w:ind w:right="-1" w:hanging="426"/>
        <w:jc w:val="both"/>
        <w:rPr>
          <w:rFonts w:ascii="Times New Roman" w:hAnsi="Times New Roman" w:cs="Times New Roman"/>
        </w:rPr>
      </w:pPr>
    </w:p>
    <w:p w14:paraId="688167DE" w14:textId="477A9CE5" w:rsidR="00992463" w:rsidRDefault="00992463" w:rsidP="00C06541">
      <w:pPr>
        <w:spacing w:afterLines="40" w:after="96" w:line="276" w:lineRule="auto"/>
        <w:ind w:right="-1" w:hanging="426"/>
        <w:jc w:val="both"/>
        <w:rPr>
          <w:rFonts w:ascii="Times New Roman" w:hAnsi="Times New Roman" w:cs="Times New Roman"/>
        </w:rPr>
      </w:pPr>
    </w:p>
    <w:p w14:paraId="45E1D096" w14:textId="030BEAB4" w:rsidR="00992463" w:rsidRDefault="00992463" w:rsidP="00992463">
      <w:pPr>
        <w:spacing w:after="0" w:line="240" w:lineRule="auto"/>
        <w:ind w:right="-1" w:hanging="426"/>
        <w:jc w:val="both"/>
        <w:rPr>
          <w:rFonts w:ascii="Times New Roman" w:hAnsi="Times New Roman" w:cs="Times New Roman"/>
        </w:rPr>
      </w:pPr>
    </w:p>
    <w:p w14:paraId="363D753A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62075F02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3028C6EE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521795F0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4657258E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345123D2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24D4D4D2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40B4BE2F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66F21359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13389D58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53820CD7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36048C72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1D3C26DC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7AA77557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0B403409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0D59FB3E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65964074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650ADC9E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6388439D" w14:textId="77777777" w:rsidR="00BC2533" w:rsidRDefault="00BC253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</w:p>
    <w:p w14:paraId="7B37B78E" w14:textId="6CBE81D9" w:rsidR="00992463" w:rsidRPr="00992463" w:rsidRDefault="00992463" w:rsidP="00992463">
      <w:pPr>
        <w:spacing w:after="0" w:line="240" w:lineRule="auto"/>
        <w:ind w:right="-1" w:hanging="426"/>
        <w:jc w:val="right"/>
        <w:rPr>
          <w:rFonts w:ascii="Times New Roman" w:hAnsi="Times New Roman" w:cs="Times New Roman"/>
          <w:i/>
          <w:iCs/>
        </w:rPr>
      </w:pPr>
      <w:r w:rsidRPr="00992463">
        <w:rPr>
          <w:rFonts w:ascii="Times New Roman" w:hAnsi="Times New Roman" w:cs="Times New Roman"/>
          <w:i/>
          <w:iCs/>
        </w:rPr>
        <w:t>Приложение 1 к Порядку</w:t>
      </w:r>
      <w:r w:rsidRPr="00992463">
        <w:rPr>
          <w:rFonts w:ascii="Times New Roman" w:hAnsi="Times New Roman" w:cs="Times New Roman"/>
          <w:i/>
          <w:iCs/>
        </w:rPr>
        <w:br/>
      </w:r>
    </w:p>
    <w:p w14:paraId="4C739B44" w14:textId="77777777" w:rsidR="00992463" w:rsidRPr="00992463" w:rsidRDefault="00992463" w:rsidP="0099246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1"/>
          <w:szCs w:val="21"/>
          <w:highlight w:val="white"/>
        </w:rPr>
      </w:pPr>
      <w:r w:rsidRPr="00992463">
        <w:rPr>
          <w:rFonts w:ascii="Times New Roman" w:hAnsi="Times New Roman" w:cs="Times New Roman" w:hint="cs"/>
          <w:b/>
          <w:color w:val="333333"/>
          <w:sz w:val="21"/>
          <w:szCs w:val="21"/>
          <w:highlight w:val="white"/>
        </w:rPr>
        <w:t>АНКЕТА - ОПРОС</w:t>
      </w:r>
    </w:p>
    <w:p w14:paraId="0A18587F" w14:textId="77777777" w:rsidR="00992463" w:rsidRPr="00992463" w:rsidRDefault="00992463" w:rsidP="0099246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1"/>
          <w:szCs w:val="21"/>
          <w:highlight w:val="white"/>
        </w:rPr>
      </w:pPr>
      <w:r w:rsidRPr="00992463">
        <w:rPr>
          <w:rFonts w:ascii="Times New Roman" w:hAnsi="Times New Roman" w:cs="Times New Roman" w:hint="cs"/>
          <w:b/>
          <w:color w:val="333333"/>
          <w:sz w:val="21"/>
          <w:szCs w:val="21"/>
          <w:highlight w:val="white"/>
        </w:rPr>
        <w:t xml:space="preserve"> КЛИЕНТА ЮРИДИЧЕСКОГО ЛИЦА</w:t>
      </w:r>
    </w:p>
    <w:p w14:paraId="6307BCFA" w14:textId="77777777" w:rsidR="00992463" w:rsidRPr="00992463" w:rsidRDefault="00992463" w:rsidP="0099246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1"/>
          <w:szCs w:val="21"/>
          <w:highlight w:val="white"/>
        </w:rPr>
      </w:pPr>
    </w:p>
    <w:tbl>
      <w:tblPr>
        <w:tblW w:w="97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544"/>
        <w:gridCol w:w="5689"/>
      </w:tblGrid>
      <w:tr w:rsidR="00992463" w:rsidRPr="00992463" w14:paraId="498B45FF" w14:textId="77777777" w:rsidTr="00992463">
        <w:trPr>
          <w:trHeight w:val="731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9AF8B" w14:textId="77777777" w:rsidR="00992463" w:rsidRPr="00992463" w:rsidRDefault="00992463" w:rsidP="00992463">
            <w:pPr>
              <w:widowControl w:val="0"/>
              <w:spacing w:after="0" w:line="240" w:lineRule="auto"/>
              <w:ind w:left="-618"/>
              <w:jc w:val="center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307A" w14:textId="77777777" w:rsidR="00992463" w:rsidRPr="00992463" w:rsidRDefault="00992463" w:rsidP="00992463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b/>
                <w:sz w:val="21"/>
                <w:szCs w:val="21"/>
                <w:highlight w:val="white"/>
              </w:rPr>
              <w:t>Наименование, фирменное наименование на русском языке (полное и  сокращенное) и на иностранных языках (полное и сокращенное) (при наличии)</w:t>
            </w:r>
          </w:p>
        </w:tc>
        <w:tc>
          <w:tcPr>
            <w:tcW w:w="5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08F03" w14:textId="77777777" w:rsidR="00992463" w:rsidRPr="00992463" w:rsidRDefault="00992463" w:rsidP="00992463">
            <w:pPr>
              <w:widowControl w:val="0"/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</w:p>
        </w:tc>
      </w:tr>
      <w:tr w:rsidR="00992463" w:rsidRPr="00992463" w14:paraId="0F6626A3" w14:textId="77777777" w:rsidTr="00992463">
        <w:trPr>
          <w:trHeight w:val="731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934A7" w14:textId="77777777" w:rsidR="00992463" w:rsidRPr="00992463" w:rsidRDefault="00992463" w:rsidP="00992463">
            <w:pPr>
              <w:widowControl w:val="0"/>
              <w:spacing w:after="0" w:line="240" w:lineRule="auto"/>
              <w:ind w:left="-618"/>
              <w:jc w:val="center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F5E3" w14:textId="77777777" w:rsidR="00992463" w:rsidRPr="00992463" w:rsidRDefault="00992463" w:rsidP="00992463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b/>
                <w:sz w:val="21"/>
                <w:szCs w:val="21"/>
                <w:highlight w:val="white"/>
              </w:rPr>
              <w:t>Идентификационный номер налогоплательщика</w:t>
            </w:r>
          </w:p>
        </w:tc>
        <w:tc>
          <w:tcPr>
            <w:tcW w:w="5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CBD2" w14:textId="77777777" w:rsidR="00992463" w:rsidRPr="00992463" w:rsidRDefault="00992463" w:rsidP="00992463">
            <w:pPr>
              <w:widowControl w:val="0"/>
              <w:spacing w:after="0" w:line="240" w:lineRule="auto"/>
              <w:ind w:firstLine="42"/>
              <w:rPr>
                <w:rFonts w:ascii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</w:p>
        </w:tc>
      </w:tr>
      <w:tr w:rsidR="00992463" w:rsidRPr="00992463" w14:paraId="1F6F51D4" w14:textId="77777777" w:rsidTr="00992463">
        <w:trPr>
          <w:trHeight w:val="731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4EBB1" w14:textId="77777777" w:rsidR="00992463" w:rsidRPr="00992463" w:rsidRDefault="00992463" w:rsidP="00992463">
            <w:pPr>
              <w:widowControl w:val="0"/>
              <w:spacing w:after="0" w:line="240" w:lineRule="auto"/>
              <w:ind w:left="-618"/>
              <w:jc w:val="center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D325" w14:textId="77777777" w:rsidR="00992463" w:rsidRPr="00992463" w:rsidRDefault="00992463" w:rsidP="00992463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b/>
                <w:sz w:val="21"/>
                <w:szCs w:val="21"/>
                <w:highlight w:val="white"/>
              </w:rPr>
              <w:t>Контактные телефоны организации:</w:t>
            </w:r>
          </w:p>
          <w:p w14:paraId="19DB1739" w14:textId="77777777" w:rsidR="00992463" w:rsidRPr="00992463" w:rsidRDefault="00992463" w:rsidP="00992463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highlight w:val="white"/>
              </w:rPr>
            </w:pPr>
          </w:p>
          <w:p w14:paraId="0516A4F3" w14:textId="77777777" w:rsidR="00992463" w:rsidRPr="00992463" w:rsidRDefault="00992463" w:rsidP="00992463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b/>
                <w:sz w:val="21"/>
                <w:szCs w:val="21"/>
                <w:highlight w:val="white"/>
              </w:rPr>
              <w:t>Адреса электронной почты:</w:t>
            </w:r>
          </w:p>
          <w:p w14:paraId="50C2BD71" w14:textId="77777777" w:rsidR="00992463" w:rsidRPr="00992463" w:rsidRDefault="00992463" w:rsidP="00992463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highlight w:val="white"/>
              </w:rPr>
            </w:pPr>
          </w:p>
        </w:tc>
        <w:tc>
          <w:tcPr>
            <w:tcW w:w="5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769C" w14:textId="77777777" w:rsidR="00992463" w:rsidRPr="00992463" w:rsidRDefault="00992463" w:rsidP="00992463">
            <w:pPr>
              <w:widowControl w:val="0"/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тел.: </w:t>
            </w:r>
          </w:p>
          <w:p w14:paraId="12D5215B" w14:textId="77777777" w:rsidR="00992463" w:rsidRPr="00992463" w:rsidRDefault="00992463" w:rsidP="00992463">
            <w:pPr>
              <w:widowControl w:val="0"/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email организации: </w:t>
            </w:r>
          </w:p>
          <w:p w14:paraId="156D5C01" w14:textId="77777777" w:rsidR="00992463" w:rsidRPr="00992463" w:rsidRDefault="00992463" w:rsidP="00992463">
            <w:pPr>
              <w:widowControl w:val="0"/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</w:p>
        </w:tc>
      </w:tr>
      <w:tr w:rsidR="00992463" w:rsidRPr="00992463" w14:paraId="022C6F45" w14:textId="77777777" w:rsidTr="00992463">
        <w:trPr>
          <w:trHeight w:val="731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30617" w14:textId="77777777" w:rsidR="00992463" w:rsidRPr="00992463" w:rsidRDefault="00992463" w:rsidP="00992463">
            <w:pPr>
              <w:widowControl w:val="0"/>
              <w:spacing w:after="0" w:line="240" w:lineRule="auto"/>
              <w:ind w:left="-618"/>
              <w:jc w:val="center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4C30" w14:textId="77777777" w:rsidR="00992463" w:rsidRPr="00992463" w:rsidRDefault="00992463" w:rsidP="00992463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b/>
                <w:sz w:val="21"/>
                <w:szCs w:val="21"/>
                <w:highlight w:val="white"/>
              </w:rPr>
              <w:t>Сайт в сети "Интернет", с использованием которого оказываются услуги (при наличии)</w:t>
            </w:r>
          </w:p>
        </w:tc>
        <w:tc>
          <w:tcPr>
            <w:tcW w:w="5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B13F" w14:textId="77777777" w:rsidR="00992463" w:rsidRPr="00992463" w:rsidRDefault="00992463" w:rsidP="00992463">
            <w:pPr>
              <w:widowControl w:val="0"/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адрес сайта:</w:t>
            </w:r>
          </w:p>
        </w:tc>
      </w:tr>
      <w:tr w:rsidR="00992463" w:rsidRPr="00992463" w14:paraId="24343097" w14:textId="77777777" w:rsidTr="00992463">
        <w:trPr>
          <w:trHeight w:val="731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5213" w14:textId="77777777" w:rsidR="00992463" w:rsidRPr="00992463" w:rsidRDefault="00992463" w:rsidP="00992463">
            <w:pPr>
              <w:widowControl w:val="0"/>
              <w:spacing w:after="0" w:line="240" w:lineRule="auto"/>
              <w:ind w:left="-618"/>
              <w:jc w:val="center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A2F5" w14:textId="77777777" w:rsidR="00992463" w:rsidRPr="00992463" w:rsidRDefault="00992463" w:rsidP="00992463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b/>
                <w:sz w:val="21"/>
                <w:szCs w:val="21"/>
                <w:highlight w:val="white"/>
              </w:rPr>
              <w:t>Банковские реквизиты</w:t>
            </w:r>
          </w:p>
        </w:tc>
        <w:tc>
          <w:tcPr>
            <w:tcW w:w="5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6BBF" w14:textId="77777777" w:rsidR="00992463" w:rsidRPr="00992463" w:rsidRDefault="00992463" w:rsidP="00992463">
            <w:pPr>
              <w:widowControl w:val="0"/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</w:p>
        </w:tc>
      </w:tr>
      <w:tr w:rsidR="00992463" w:rsidRPr="00992463" w14:paraId="65D29094" w14:textId="77777777" w:rsidTr="00992463">
        <w:trPr>
          <w:trHeight w:val="731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DF29" w14:textId="77777777" w:rsidR="00992463" w:rsidRPr="00992463" w:rsidRDefault="00992463" w:rsidP="00992463">
            <w:pPr>
              <w:widowControl w:val="0"/>
              <w:spacing w:after="0" w:line="240" w:lineRule="auto"/>
              <w:ind w:left="-618"/>
              <w:jc w:val="center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6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D440" w14:textId="77777777" w:rsidR="00992463" w:rsidRPr="00992463" w:rsidRDefault="00992463" w:rsidP="00992463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b/>
                <w:sz w:val="21"/>
                <w:szCs w:val="21"/>
                <w:highlight w:val="white"/>
              </w:rPr>
              <w:t>Сведения о генеральном директоре</w:t>
            </w:r>
          </w:p>
        </w:tc>
        <w:tc>
          <w:tcPr>
            <w:tcW w:w="5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8979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ФИО:</w:t>
            </w:r>
          </w:p>
          <w:p w14:paraId="2072AD78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тел.: </w:t>
            </w:r>
          </w:p>
          <w:p w14:paraId="6A758525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email: </w:t>
            </w:r>
          </w:p>
          <w:p w14:paraId="3981D141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СНИЛС :</w:t>
            </w:r>
          </w:p>
          <w:p w14:paraId="44458B45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eastAsia="Roboto" w:hAnsi="Times New Roman" w:cs="Times New Roman"/>
                <w:color w:val="333333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ИНН: </w:t>
            </w:r>
          </w:p>
          <w:p w14:paraId="3AFCBC0B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color w:val="333333"/>
                <w:sz w:val="21"/>
                <w:szCs w:val="21"/>
                <w:highlight w:val="white"/>
              </w:rPr>
              <w:t xml:space="preserve">Дата рождения: </w:t>
            </w:r>
          </w:p>
          <w:p w14:paraId="0CC6D401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Паспорт серия номер: </w:t>
            </w:r>
          </w:p>
          <w:p w14:paraId="42BFF451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Кем выдан: </w:t>
            </w:r>
          </w:p>
          <w:p w14:paraId="590CABFA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Код подразделения:</w:t>
            </w:r>
          </w:p>
          <w:p w14:paraId="562E8CE1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Дата выдачи: </w:t>
            </w:r>
          </w:p>
          <w:p w14:paraId="52DF85A1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Место рождения: </w:t>
            </w:r>
          </w:p>
          <w:p w14:paraId="64164EEC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Адрес регистрации:</w:t>
            </w:r>
            <w:r w:rsidR="00580FF4">
              <w:rPr>
                <w:rFonts w:ascii="Times New Roman" w:hAnsi="Times New Roman" w:cs="Times New Roman"/>
                <w:noProof/>
                <w:sz w:val="21"/>
                <w:szCs w:val="21"/>
              </w:rPr>
              <w:pict w14:anchorId="406F06F1">
                <v:rect id="_x0000_i1025" alt="" style="width:467.75pt;height:.05pt;mso-width-percent:0;mso-height-percent:0;mso-width-percent:0;mso-height-percent:0" o:hralign="center" o:hrstd="t" o:hr="t" fillcolor="#a0a0a0" stroked="f"/>
              </w:pict>
            </w:r>
          </w:p>
          <w:p w14:paraId="46DEA0FB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i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i/>
                <w:sz w:val="21"/>
                <w:szCs w:val="21"/>
                <w:highlight w:val="white"/>
              </w:rPr>
              <w:t>Данные заполнить в точности по паспорту, используя те же наименования и знаки препинания.</w:t>
            </w:r>
          </w:p>
        </w:tc>
      </w:tr>
      <w:tr w:rsidR="00992463" w:rsidRPr="00992463" w14:paraId="3832203A" w14:textId="77777777" w:rsidTr="00992463">
        <w:trPr>
          <w:trHeight w:val="731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5DF9" w14:textId="77777777" w:rsidR="00992463" w:rsidRPr="00992463" w:rsidRDefault="00992463" w:rsidP="00992463">
            <w:pPr>
              <w:widowControl w:val="0"/>
              <w:spacing w:after="0" w:line="240" w:lineRule="auto"/>
              <w:ind w:left="-618"/>
              <w:jc w:val="center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7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EFBFE" w14:textId="77777777" w:rsidR="00992463" w:rsidRPr="00992463" w:rsidRDefault="00992463" w:rsidP="00992463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b/>
                <w:sz w:val="21"/>
                <w:szCs w:val="21"/>
                <w:highlight w:val="white"/>
              </w:rPr>
              <w:t>Сведения о представителе</w:t>
            </w:r>
            <w:r w:rsidRPr="00992463">
              <w:rPr>
                <w:rFonts w:ascii="Times New Roman" w:hAnsi="Times New Roman" w:cs="Times New Roman" w:hint="cs"/>
                <w:b/>
                <w:sz w:val="21"/>
                <w:szCs w:val="21"/>
                <w:highlight w:val="white"/>
                <w:vertAlign w:val="superscript"/>
              </w:rPr>
              <w:footnoteReference w:id="2"/>
            </w:r>
            <w:r w:rsidRPr="00992463">
              <w:rPr>
                <w:rFonts w:ascii="Times New Roman" w:hAnsi="Times New Roman" w:cs="Times New Roman" w:hint="cs"/>
                <w:b/>
                <w:sz w:val="21"/>
                <w:szCs w:val="21"/>
                <w:highlight w:val="white"/>
              </w:rPr>
              <w:t xml:space="preserve"> юридического лица (по доверенности)</w:t>
            </w:r>
          </w:p>
        </w:tc>
        <w:tc>
          <w:tcPr>
            <w:tcW w:w="5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ED47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ФИО:</w:t>
            </w:r>
          </w:p>
          <w:p w14:paraId="35BCAADD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тел.: </w:t>
            </w:r>
          </w:p>
          <w:p w14:paraId="21F3BF39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email: </w:t>
            </w:r>
          </w:p>
          <w:p w14:paraId="1EFBA681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СНИЛС :</w:t>
            </w:r>
          </w:p>
          <w:p w14:paraId="372F7091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eastAsia="Roboto" w:hAnsi="Times New Roman" w:cs="Times New Roman"/>
                <w:color w:val="333333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ИНН: </w:t>
            </w:r>
          </w:p>
          <w:p w14:paraId="31FE2C04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color w:val="333333"/>
                <w:sz w:val="21"/>
                <w:szCs w:val="21"/>
                <w:highlight w:val="white"/>
              </w:rPr>
              <w:t xml:space="preserve">Дата рождения: </w:t>
            </w:r>
          </w:p>
          <w:p w14:paraId="7EEB57E9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lastRenderedPageBreak/>
              <w:t xml:space="preserve">Паспорт серия номер: </w:t>
            </w:r>
          </w:p>
          <w:p w14:paraId="25988A45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Кем выдан: </w:t>
            </w:r>
          </w:p>
          <w:p w14:paraId="67FD4005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Код подразделения:</w:t>
            </w:r>
          </w:p>
          <w:p w14:paraId="798E008A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Дата выдачи: </w:t>
            </w:r>
          </w:p>
          <w:p w14:paraId="57B7B095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Место рождения: </w:t>
            </w:r>
          </w:p>
          <w:p w14:paraId="3CFE271C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Адрес регистрации:</w:t>
            </w:r>
          </w:p>
          <w:p w14:paraId="7D2F34FC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Дата выдачи:</w:t>
            </w:r>
          </w:p>
          <w:p w14:paraId="1710A342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адрес регистрации:</w:t>
            </w:r>
          </w:p>
          <w:p w14:paraId="7453CA41" w14:textId="77777777" w:rsidR="00992463" w:rsidRPr="00992463" w:rsidRDefault="00580FF4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pict w14:anchorId="472F55C3">
                <v:rect id="_x0000_i1026" alt="" style="width:467.75pt;height:.05pt;mso-width-percent:0;mso-height-percent:0;mso-width-percent:0;mso-height-percent:0" o:hralign="center" o:hrstd="t" o:hr="t" fillcolor="#a0a0a0" stroked="f"/>
              </w:pict>
            </w:r>
          </w:p>
          <w:p w14:paraId="4D83110E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i/>
                <w:sz w:val="21"/>
                <w:szCs w:val="21"/>
                <w:highlight w:val="white"/>
              </w:rPr>
              <w:t>Данные заполнить в точности по паспорту, используя те же наименования и знаки препинания.</w:t>
            </w:r>
          </w:p>
        </w:tc>
      </w:tr>
      <w:tr w:rsidR="00992463" w:rsidRPr="00992463" w14:paraId="6C798EF9" w14:textId="77777777" w:rsidTr="00992463">
        <w:trPr>
          <w:trHeight w:val="731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1840" w14:textId="77777777" w:rsidR="00992463" w:rsidRPr="00992463" w:rsidRDefault="00992463" w:rsidP="00992463">
            <w:pPr>
              <w:widowControl w:val="0"/>
              <w:spacing w:after="0" w:line="240" w:lineRule="auto"/>
              <w:ind w:left="-618"/>
              <w:jc w:val="center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lastRenderedPageBreak/>
              <w:t>8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3E85" w14:textId="77777777" w:rsidR="00992463" w:rsidRPr="00992463" w:rsidRDefault="00992463" w:rsidP="00992463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b/>
                <w:sz w:val="21"/>
                <w:szCs w:val="21"/>
                <w:highlight w:val="white"/>
              </w:rPr>
              <w:t xml:space="preserve">Сведения о бенефициарном </w:t>
            </w:r>
            <w:r w:rsidRPr="00992463">
              <w:rPr>
                <w:rFonts w:ascii="Times New Roman" w:hAnsi="Times New Roman" w:cs="Times New Roman" w:hint="cs"/>
                <w:b/>
                <w:sz w:val="21"/>
                <w:szCs w:val="21"/>
                <w:highlight w:val="white"/>
                <w:vertAlign w:val="superscript"/>
              </w:rPr>
              <w:footnoteReference w:id="3"/>
            </w:r>
            <w:r w:rsidRPr="00992463">
              <w:rPr>
                <w:rFonts w:ascii="Times New Roman" w:hAnsi="Times New Roman" w:cs="Times New Roman" w:hint="cs"/>
                <w:b/>
                <w:sz w:val="21"/>
                <w:szCs w:val="21"/>
                <w:highlight w:val="white"/>
              </w:rPr>
              <w:t>владельце юридического лица</w:t>
            </w:r>
          </w:p>
        </w:tc>
        <w:tc>
          <w:tcPr>
            <w:tcW w:w="5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441E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ФИО:</w:t>
            </w:r>
          </w:p>
          <w:p w14:paraId="72BEF788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тел.: </w:t>
            </w:r>
          </w:p>
          <w:p w14:paraId="232B04EF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email: </w:t>
            </w:r>
          </w:p>
          <w:p w14:paraId="44690749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СНИЛС :</w:t>
            </w:r>
          </w:p>
          <w:p w14:paraId="0C4959C8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eastAsia="Roboto" w:hAnsi="Times New Roman" w:cs="Times New Roman"/>
                <w:color w:val="333333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ИНН: </w:t>
            </w:r>
          </w:p>
          <w:p w14:paraId="75061476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color w:val="333333"/>
                <w:sz w:val="21"/>
                <w:szCs w:val="21"/>
                <w:highlight w:val="white"/>
              </w:rPr>
              <w:t xml:space="preserve">Дата рождения: </w:t>
            </w:r>
          </w:p>
          <w:p w14:paraId="054BE5A9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Паспорт серия номер: </w:t>
            </w:r>
          </w:p>
          <w:p w14:paraId="4BB6425C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Кем выдан: </w:t>
            </w:r>
          </w:p>
          <w:p w14:paraId="2A1CA594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Код подразделения:</w:t>
            </w:r>
          </w:p>
          <w:p w14:paraId="2808F6A9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Дата выдачи: </w:t>
            </w:r>
          </w:p>
          <w:p w14:paraId="7AEB6757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Место рождения: </w:t>
            </w:r>
          </w:p>
          <w:p w14:paraId="33E86C6B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Адрес регистрации:</w:t>
            </w:r>
          </w:p>
          <w:p w14:paraId="7694096D" w14:textId="77777777" w:rsidR="00992463" w:rsidRPr="00992463" w:rsidRDefault="00580FF4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pict w14:anchorId="7870B29B">
                <v:rect id="_x0000_i1027" alt="" style="width:467.75pt;height:.05pt;mso-width-percent:0;mso-height-percent:0;mso-width-percent:0;mso-height-percent:0" o:hralign="center" o:hrstd="t" o:hr="t" fillcolor="#a0a0a0" stroked="f"/>
              </w:pict>
            </w:r>
          </w:p>
          <w:p w14:paraId="283AA285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i/>
                <w:sz w:val="21"/>
                <w:szCs w:val="21"/>
                <w:highlight w:val="white"/>
              </w:rPr>
              <w:t>Данные заполнить в точности по паспорту, используя те же наименования и знаки препинания.</w:t>
            </w:r>
          </w:p>
        </w:tc>
      </w:tr>
      <w:tr w:rsidR="00992463" w:rsidRPr="00992463" w14:paraId="50A770CB" w14:textId="77777777" w:rsidTr="00992463">
        <w:trPr>
          <w:trHeight w:val="731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CB50" w14:textId="77777777" w:rsidR="00992463" w:rsidRPr="00992463" w:rsidRDefault="00992463" w:rsidP="00992463">
            <w:pPr>
              <w:widowControl w:val="0"/>
              <w:spacing w:after="0" w:line="240" w:lineRule="auto"/>
              <w:ind w:left="-618"/>
              <w:jc w:val="center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A826B" w14:textId="507A110B" w:rsidR="00992463" w:rsidRPr="00992463" w:rsidRDefault="00992463" w:rsidP="00992463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b/>
                <w:sz w:val="21"/>
                <w:szCs w:val="21"/>
                <w:highlight w:val="white"/>
              </w:rPr>
              <w:t xml:space="preserve">Сведения о выгодоприобретателе </w:t>
            </w:r>
            <w:r w:rsidRPr="00992463">
              <w:rPr>
                <w:rFonts w:ascii="Times New Roman" w:hAnsi="Times New Roman" w:cs="Times New Roman" w:hint="cs"/>
                <w:b/>
                <w:sz w:val="21"/>
                <w:szCs w:val="21"/>
                <w:highlight w:val="white"/>
                <w:vertAlign w:val="superscript"/>
              </w:rPr>
              <w:footnoteReference w:id="4"/>
            </w:r>
            <w:r w:rsidRPr="00992463">
              <w:rPr>
                <w:rFonts w:ascii="Times New Roman" w:hAnsi="Times New Roman" w:cs="Times New Roman" w:hint="cs"/>
                <w:b/>
                <w:sz w:val="21"/>
                <w:szCs w:val="21"/>
                <w:highlight w:val="white"/>
              </w:rPr>
              <w:t>юридического лица</w:t>
            </w:r>
          </w:p>
        </w:tc>
        <w:tc>
          <w:tcPr>
            <w:tcW w:w="5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A3237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ФИО:</w:t>
            </w:r>
          </w:p>
          <w:p w14:paraId="74953EAB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тел.: </w:t>
            </w:r>
          </w:p>
          <w:p w14:paraId="1C922C65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email: </w:t>
            </w:r>
          </w:p>
          <w:p w14:paraId="2EBDE55A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СНИЛС :</w:t>
            </w:r>
          </w:p>
          <w:p w14:paraId="46146C2F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eastAsia="Roboto" w:hAnsi="Times New Roman" w:cs="Times New Roman"/>
                <w:color w:val="333333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ИНН: </w:t>
            </w:r>
          </w:p>
          <w:p w14:paraId="188733A6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color w:val="333333"/>
                <w:sz w:val="21"/>
                <w:szCs w:val="21"/>
                <w:highlight w:val="white"/>
              </w:rPr>
              <w:t xml:space="preserve">Дата рождения: </w:t>
            </w:r>
          </w:p>
          <w:p w14:paraId="15D5225A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Паспорт серия номер: </w:t>
            </w:r>
          </w:p>
          <w:p w14:paraId="2C938F45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Кем выдан: </w:t>
            </w:r>
          </w:p>
          <w:p w14:paraId="33EC02DD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Код подразделения:</w:t>
            </w:r>
          </w:p>
          <w:p w14:paraId="0036A5FD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Дата выдачи: </w:t>
            </w:r>
          </w:p>
          <w:p w14:paraId="4B8A9C3F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 xml:space="preserve">Место рождения: </w:t>
            </w:r>
          </w:p>
          <w:p w14:paraId="1F9905B7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sz w:val="21"/>
                <w:szCs w:val="21"/>
                <w:highlight w:val="white"/>
              </w:rPr>
              <w:t>Адрес регистрации:</w:t>
            </w:r>
          </w:p>
          <w:p w14:paraId="4C7D03C3" w14:textId="77777777" w:rsidR="00992463" w:rsidRPr="00992463" w:rsidRDefault="00580FF4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pict w14:anchorId="675E6345">
                <v:rect id="_x0000_i1028" alt="" style="width:467.75pt;height:.05pt;mso-width-percent:0;mso-height-percent:0;mso-width-percent:0;mso-height-percent:0" o:hralign="center" o:hrstd="t" o:hr="t" fillcolor="#a0a0a0" stroked="f"/>
              </w:pict>
            </w:r>
          </w:p>
          <w:p w14:paraId="73063836" w14:textId="77777777" w:rsidR="00992463" w:rsidRPr="00992463" w:rsidRDefault="00992463" w:rsidP="0099246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992463">
              <w:rPr>
                <w:rFonts w:ascii="Times New Roman" w:hAnsi="Times New Roman" w:cs="Times New Roman" w:hint="cs"/>
                <w:i/>
                <w:sz w:val="21"/>
                <w:szCs w:val="21"/>
                <w:highlight w:val="white"/>
              </w:rPr>
              <w:t>Данные заполнить в точности по паспорту, используя те же наименования и знаки препинания.</w:t>
            </w:r>
          </w:p>
        </w:tc>
      </w:tr>
    </w:tbl>
    <w:p w14:paraId="429EFB48" w14:textId="77777777" w:rsidR="00992463" w:rsidRPr="00992463" w:rsidRDefault="00992463" w:rsidP="0099246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81AC355" w14:textId="77777777" w:rsidR="00992463" w:rsidRPr="00992463" w:rsidRDefault="00992463" w:rsidP="0099246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5C48D56" w14:textId="77777777" w:rsidR="00992463" w:rsidRPr="00992463" w:rsidRDefault="00992463" w:rsidP="0099246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32AF30F" w14:textId="77777777" w:rsidR="00992463" w:rsidRPr="00772A1D" w:rsidRDefault="00992463" w:rsidP="00992463">
      <w:pPr>
        <w:spacing w:afterLines="40" w:after="96" w:line="276" w:lineRule="auto"/>
        <w:ind w:right="-1" w:hanging="426"/>
        <w:jc w:val="right"/>
        <w:rPr>
          <w:rFonts w:ascii="Times New Roman" w:hAnsi="Times New Roman" w:cs="Times New Roman"/>
        </w:rPr>
      </w:pPr>
    </w:p>
    <w:sectPr w:rsidR="00992463" w:rsidRPr="00772A1D" w:rsidSect="009B19F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3A6D" w14:textId="77777777" w:rsidR="00580FF4" w:rsidRDefault="00580FF4" w:rsidP="00992463">
      <w:pPr>
        <w:spacing w:after="0" w:line="240" w:lineRule="auto"/>
      </w:pPr>
      <w:r>
        <w:separator/>
      </w:r>
    </w:p>
  </w:endnote>
  <w:endnote w:type="continuationSeparator" w:id="0">
    <w:p w14:paraId="5A1260DB" w14:textId="77777777" w:rsidR="00580FF4" w:rsidRDefault="00580FF4" w:rsidP="0099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CC08" w14:textId="77777777" w:rsidR="00580FF4" w:rsidRDefault="00580FF4" w:rsidP="00992463">
      <w:pPr>
        <w:spacing w:after="0" w:line="240" w:lineRule="auto"/>
      </w:pPr>
      <w:r>
        <w:separator/>
      </w:r>
    </w:p>
  </w:footnote>
  <w:footnote w:type="continuationSeparator" w:id="0">
    <w:p w14:paraId="64C2D098" w14:textId="77777777" w:rsidR="00580FF4" w:rsidRDefault="00580FF4" w:rsidP="00992463">
      <w:pPr>
        <w:spacing w:after="0" w:line="240" w:lineRule="auto"/>
      </w:pPr>
      <w:r>
        <w:continuationSeparator/>
      </w:r>
    </w:p>
  </w:footnote>
  <w:footnote w:id="1">
    <w:p w14:paraId="70B3068A" w14:textId="77777777" w:rsidR="00AA1FBD" w:rsidRPr="00AA1FBD" w:rsidRDefault="00AA1FBD" w:rsidP="00AA1FBD">
      <w:pPr>
        <w:spacing w:afterLines="40" w:after="96" w:line="276" w:lineRule="auto"/>
        <w:ind w:right="-1" w:firstLine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A1FBD">
        <w:rPr>
          <w:rStyle w:val="a9"/>
          <w:rFonts w:ascii="Times New Roman" w:hAnsi="Times New Roman" w:cs="Times New Roman" w:hint="cs"/>
          <w:sz w:val="16"/>
          <w:szCs w:val="16"/>
        </w:rPr>
        <w:footnoteRef/>
      </w:r>
      <w:r w:rsidRPr="00AA1FBD">
        <w:rPr>
          <w:rFonts w:ascii="Times New Roman" w:hAnsi="Times New Roman" w:cs="Times New Roman" w:hint="cs"/>
          <w:sz w:val="16"/>
          <w:szCs w:val="16"/>
        </w:rPr>
        <w:t xml:space="preserve"> </w:t>
      </w:r>
      <w:r w:rsidRPr="00AA1FBD">
        <w:rPr>
          <w:rFonts w:ascii="Times New Roman" w:hAnsi="Times New Roman" w:cs="Times New Roman" w:hint="cs"/>
          <w:i/>
          <w:iCs/>
          <w:sz w:val="16"/>
          <w:szCs w:val="16"/>
        </w:rPr>
        <w:t>Вся указанная выше информация может быть представлена отдельными документами и по форме Приложения №1 к настоящему Порядку.</w:t>
      </w:r>
    </w:p>
    <w:p w14:paraId="423408AF" w14:textId="1F0EC0D7" w:rsidR="00AA1FBD" w:rsidRDefault="00AA1FBD">
      <w:pPr>
        <w:pStyle w:val="a7"/>
      </w:pPr>
    </w:p>
  </w:footnote>
  <w:footnote w:id="2">
    <w:p w14:paraId="1B13C841" w14:textId="77777777" w:rsidR="00992463" w:rsidRPr="00AA1FBD" w:rsidRDefault="00992463" w:rsidP="0099246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A1FBD">
        <w:rPr>
          <w:rFonts w:ascii="Times New Roman" w:hAnsi="Times New Roman" w:cs="Times New Roman" w:hint="cs"/>
          <w:sz w:val="16"/>
          <w:szCs w:val="16"/>
          <w:vertAlign w:val="superscript"/>
        </w:rPr>
        <w:footnoteRef/>
      </w:r>
      <w:r w:rsidRPr="00AA1FBD">
        <w:rPr>
          <w:rFonts w:ascii="Times New Roman" w:hAnsi="Times New Roman" w:cs="Times New Roman" w:hint="cs"/>
          <w:sz w:val="16"/>
          <w:szCs w:val="16"/>
        </w:rPr>
        <w:t xml:space="preserve"> </w:t>
      </w:r>
      <w:r w:rsidRPr="00AA1FBD">
        <w:rPr>
          <w:rFonts w:ascii="Times New Roman" w:hAnsi="Times New Roman" w:cs="Times New Roman" w:hint="cs"/>
          <w:b/>
          <w:sz w:val="16"/>
          <w:szCs w:val="16"/>
        </w:rPr>
        <w:t>Представитель клиента</w:t>
      </w:r>
      <w:r w:rsidRPr="00AA1FBD">
        <w:rPr>
          <w:rFonts w:ascii="Times New Roman" w:hAnsi="Times New Roman" w:cs="Times New Roman" w:hint="cs"/>
          <w:sz w:val="16"/>
          <w:szCs w:val="16"/>
        </w:rPr>
        <w:t xml:space="preserve"> - лицо, при совершении операции действующее от имени и в интересах или за счет клиента, полномочия которого основаны на доверенности, договоре, акте уполномоченного государственного органа или органа местного самоуправления, законе, а также единоличный исполнительный орган юридического лица.</w:t>
      </w:r>
    </w:p>
    <w:p w14:paraId="60F62B25" w14:textId="77777777" w:rsidR="00992463" w:rsidRDefault="00992463" w:rsidP="00992463">
      <w:pPr>
        <w:spacing w:line="240" w:lineRule="auto"/>
        <w:rPr>
          <w:sz w:val="20"/>
          <w:szCs w:val="20"/>
        </w:rPr>
      </w:pPr>
    </w:p>
  </w:footnote>
  <w:footnote w:id="3">
    <w:p w14:paraId="5EE219DC" w14:textId="77777777" w:rsidR="00992463" w:rsidRPr="00AA1FBD" w:rsidRDefault="00992463" w:rsidP="0099246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FBD">
        <w:rPr>
          <w:rFonts w:ascii="Times New Roman" w:hAnsi="Times New Roman" w:cs="Times New Roman" w:hint="cs"/>
          <w:sz w:val="16"/>
          <w:szCs w:val="16"/>
          <w:vertAlign w:val="superscript"/>
        </w:rPr>
        <w:footnoteRef/>
      </w:r>
      <w:r w:rsidRPr="00AA1FBD">
        <w:rPr>
          <w:rFonts w:ascii="Times New Roman" w:hAnsi="Times New Roman" w:cs="Times New Roman" w:hint="cs"/>
          <w:sz w:val="16"/>
          <w:szCs w:val="16"/>
        </w:rPr>
        <w:t xml:space="preserve"> </w:t>
      </w:r>
      <w:r w:rsidRPr="00AA1FBD">
        <w:rPr>
          <w:rFonts w:ascii="Times New Roman" w:hAnsi="Times New Roman" w:cs="Times New Roman" w:hint="cs"/>
          <w:b/>
          <w:sz w:val="16"/>
          <w:szCs w:val="16"/>
        </w:rPr>
        <w:t>Бенефициарный владелец</w:t>
      </w:r>
      <w:r w:rsidRPr="00AA1FBD">
        <w:rPr>
          <w:rFonts w:ascii="Times New Roman" w:hAnsi="Times New Roman" w:cs="Times New Roman" w:hint="cs"/>
          <w:sz w:val="16"/>
          <w:szCs w:val="16"/>
        </w:rPr>
        <w:t xml:space="preserve"> - лицо, которое, в конечном счете, прямо или косвенно (через третьих лиц) владеет (имеет преобладающее участие более 25 процентов в капитале) Вашей организации либо имеет возможность контролировать ее действия.</w:t>
      </w:r>
    </w:p>
  </w:footnote>
  <w:footnote w:id="4">
    <w:p w14:paraId="2306EA96" w14:textId="77777777" w:rsidR="00992463" w:rsidRPr="00AA1FBD" w:rsidRDefault="00992463" w:rsidP="0099246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1FBD">
        <w:rPr>
          <w:rFonts w:ascii="Times New Roman" w:hAnsi="Times New Roman" w:cs="Times New Roman" w:hint="cs"/>
          <w:sz w:val="16"/>
          <w:szCs w:val="16"/>
          <w:vertAlign w:val="superscript"/>
        </w:rPr>
        <w:footnoteRef/>
      </w:r>
      <w:r w:rsidRPr="00AA1FBD">
        <w:rPr>
          <w:rFonts w:ascii="Times New Roman" w:hAnsi="Times New Roman" w:cs="Times New Roman" w:hint="cs"/>
          <w:sz w:val="16"/>
          <w:szCs w:val="16"/>
        </w:rPr>
        <w:t xml:space="preserve"> </w:t>
      </w:r>
      <w:r w:rsidRPr="00AA1FBD">
        <w:rPr>
          <w:rFonts w:ascii="Times New Roman" w:hAnsi="Times New Roman" w:cs="Times New Roman" w:hint="cs"/>
          <w:b/>
          <w:sz w:val="16"/>
          <w:szCs w:val="16"/>
        </w:rPr>
        <w:t>Выгодоприобретатель</w:t>
      </w:r>
      <w:r w:rsidRPr="00AA1FBD">
        <w:rPr>
          <w:rFonts w:ascii="Times New Roman" w:hAnsi="Times New Roman" w:cs="Times New Roman" w:hint="cs"/>
          <w:sz w:val="16"/>
          <w:szCs w:val="16"/>
        </w:rPr>
        <w:t xml:space="preserve">- лицо, не являющееся непосредственно участником операции,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 </w:t>
      </w:r>
    </w:p>
    <w:p w14:paraId="5B6231EA" w14:textId="77777777" w:rsidR="00992463" w:rsidRDefault="00992463" w:rsidP="00992463">
      <w:pPr>
        <w:spacing w:line="240" w:lineRule="auto"/>
        <w:jc w:val="both"/>
        <w:rPr>
          <w:sz w:val="20"/>
          <w:szCs w:val="20"/>
        </w:rPr>
      </w:pPr>
      <w:r w:rsidRPr="00AA1FBD">
        <w:rPr>
          <w:rFonts w:ascii="Times New Roman" w:hAnsi="Times New Roman" w:cs="Times New Roman" w:hint="cs"/>
          <w:sz w:val="16"/>
          <w:szCs w:val="16"/>
        </w:rPr>
        <w:t>( Если выгодоприобретатель не выявлен то им признается генеральный директор компании).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19A"/>
    <w:multiLevelType w:val="hybridMultilevel"/>
    <w:tmpl w:val="DF44E91E"/>
    <w:lvl w:ilvl="0" w:tplc="B910256C">
      <w:start w:val="3"/>
      <w:numFmt w:val="bullet"/>
      <w:lvlText w:val="•"/>
      <w:lvlJc w:val="left"/>
      <w:pPr>
        <w:ind w:left="142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76BEE"/>
    <w:multiLevelType w:val="multilevel"/>
    <w:tmpl w:val="CDB2C4E2"/>
    <w:lvl w:ilvl="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954527"/>
    <w:multiLevelType w:val="multilevel"/>
    <w:tmpl w:val="CDB2C4E2"/>
    <w:lvl w:ilvl="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EE1926"/>
    <w:multiLevelType w:val="multilevel"/>
    <w:tmpl w:val="75547C0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8C0343"/>
    <w:multiLevelType w:val="hybridMultilevel"/>
    <w:tmpl w:val="ECC61BFA"/>
    <w:lvl w:ilvl="0" w:tplc="B910256C">
      <w:start w:val="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72E84"/>
    <w:multiLevelType w:val="hybridMultilevel"/>
    <w:tmpl w:val="910C1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2AB"/>
    <w:multiLevelType w:val="hybridMultilevel"/>
    <w:tmpl w:val="1B7A6196"/>
    <w:lvl w:ilvl="0" w:tplc="B910256C">
      <w:start w:val="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E3858"/>
    <w:multiLevelType w:val="multilevel"/>
    <w:tmpl w:val="CDB2C4E2"/>
    <w:lvl w:ilvl="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181E9F"/>
    <w:multiLevelType w:val="multilevel"/>
    <w:tmpl w:val="F048A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0" w:hanging="1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1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382CAA"/>
    <w:multiLevelType w:val="hybridMultilevel"/>
    <w:tmpl w:val="6A9097EA"/>
    <w:lvl w:ilvl="0" w:tplc="B910256C">
      <w:start w:val="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A3A3C"/>
    <w:multiLevelType w:val="multilevel"/>
    <w:tmpl w:val="CDB2C4E2"/>
    <w:lvl w:ilvl="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3EB4276"/>
    <w:multiLevelType w:val="hybridMultilevel"/>
    <w:tmpl w:val="E4FC474A"/>
    <w:lvl w:ilvl="0" w:tplc="B910256C">
      <w:start w:val="3"/>
      <w:numFmt w:val="bullet"/>
      <w:lvlText w:val="•"/>
      <w:lvlJc w:val="left"/>
      <w:pPr>
        <w:ind w:left="142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C31D4D"/>
    <w:multiLevelType w:val="hybridMultilevel"/>
    <w:tmpl w:val="B3BA91BC"/>
    <w:lvl w:ilvl="0" w:tplc="B910256C">
      <w:start w:val="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12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1D"/>
    <w:rsid w:val="000021CA"/>
    <w:rsid w:val="00040BAC"/>
    <w:rsid w:val="000D3035"/>
    <w:rsid w:val="002306EE"/>
    <w:rsid w:val="00254386"/>
    <w:rsid w:val="003A59AE"/>
    <w:rsid w:val="00471837"/>
    <w:rsid w:val="00580FF4"/>
    <w:rsid w:val="00772A1D"/>
    <w:rsid w:val="007F1041"/>
    <w:rsid w:val="00852937"/>
    <w:rsid w:val="00992463"/>
    <w:rsid w:val="009B19F0"/>
    <w:rsid w:val="009C6DAD"/>
    <w:rsid w:val="00A154E9"/>
    <w:rsid w:val="00AA1FBD"/>
    <w:rsid w:val="00AA43CE"/>
    <w:rsid w:val="00B0105B"/>
    <w:rsid w:val="00B55AAD"/>
    <w:rsid w:val="00B83AAF"/>
    <w:rsid w:val="00BC2533"/>
    <w:rsid w:val="00C06541"/>
    <w:rsid w:val="00C60807"/>
    <w:rsid w:val="00ED56D5"/>
    <w:rsid w:val="00ED5A3E"/>
    <w:rsid w:val="00F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9FBC"/>
  <w15:chartTrackingRefBased/>
  <w15:docId w15:val="{7CBCA8B2-FE4E-9D4F-9AC7-657EDF6F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A1D"/>
    <w:pPr>
      <w:ind w:left="720"/>
      <w:contextualSpacing/>
    </w:pPr>
  </w:style>
  <w:style w:type="character" w:styleId="a4">
    <w:name w:val="Strong"/>
    <w:basedOn w:val="a0"/>
    <w:uiPriority w:val="22"/>
    <w:qFormat/>
    <w:rsid w:val="00040BAC"/>
    <w:rPr>
      <w:b/>
      <w:bCs/>
    </w:rPr>
  </w:style>
  <w:style w:type="character" w:styleId="a5">
    <w:name w:val="Hyperlink"/>
    <w:basedOn w:val="a0"/>
    <w:uiPriority w:val="99"/>
    <w:unhideWhenUsed/>
    <w:rsid w:val="00AA1FB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A1FBD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AA1F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A1F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A1FBD"/>
    <w:rPr>
      <w:vertAlign w:val="superscript"/>
    </w:rPr>
  </w:style>
  <w:style w:type="paragraph" w:styleId="aa">
    <w:name w:val="No Spacing"/>
    <w:link w:val="ab"/>
    <w:uiPriority w:val="1"/>
    <w:qFormat/>
    <w:rsid w:val="009B19F0"/>
    <w:pPr>
      <w:spacing w:after="0" w:line="240" w:lineRule="auto"/>
      <w:ind w:firstLine="0"/>
    </w:pPr>
    <w:rPr>
      <w:rFonts w:eastAsiaTheme="minorEastAsia"/>
      <w:sz w:val="22"/>
      <w:szCs w:val="22"/>
      <w:lang w:val="en-US" w:eastAsia="zh-CN"/>
    </w:rPr>
  </w:style>
  <w:style w:type="character" w:customStyle="1" w:styleId="ab">
    <w:name w:val="Без интервала Знак"/>
    <w:basedOn w:val="a0"/>
    <w:link w:val="aa"/>
    <w:uiPriority w:val="1"/>
    <w:rsid w:val="009B19F0"/>
    <w:rPr>
      <w:rFonts w:eastAsiaTheme="minorEastAsia"/>
      <w:sz w:val="22"/>
      <w:szCs w:val="22"/>
      <w:lang w:val="en-US" w:eastAsia="zh-CN"/>
    </w:rPr>
  </w:style>
  <w:style w:type="paragraph" w:styleId="ac">
    <w:name w:val="header"/>
    <w:basedOn w:val="a"/>
    <w:link w:val="ad"/>
    <w:uiPriority w:val="99"/>
    <w:unhideWhenUsed/>
    <w:rsid w:val="0047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1837"/>
  </w:style>
  <w:style w:type="paragraph" w:styleId="ae">
    <w:name w:val="footer"/>
    <w:basedOn w:val="a"/>
    <w:link w:val="af"/>
    <w:uiPriority w:val="99"/>
    <w:unhideWhenUsed/>
    <w:rsid w:val="0047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1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1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&#1080;&#1085;&#1074;&#1077;&#1089;&#1090;&#1088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D2E599-5277-4342-9A75-20F69529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>осу</dc:subject>
  <dc:creator>Microsoft Office User</dc:creator>
  <cp:keywords/>
  <dc:description/>
  <cp:lastModifiedBy>Алина</cp:lastModifiedBy>
  <cp:revision>12</cp:revision>
  <dcterms:created xsi:type="dcterms:W3CDTF">2024-02-06T12:11:00Z</dcterms:created>
  <dcterms:modified xsi:type="dcterms:W3CDTF">2024-03-18T14:34:00Z</dcterms:modified>
</cp:coreProperties>
</file>